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69D46" w14:textId="6078153D" w:rsidR="00445402" w:rsidRPr="00FD0839" w:rsidRDefault="001A7923" w:rsidP="009017D9">
      <w:pPr>
        <w:spacing w:before="120" w:after="120" w:line="240" w:lineRule="auto"/>
        <w:jc w:val="right"/>
        <w:rPr>
          <w:rFonts w:asciiTheme="majorHAnsi" w:hAnsiTheme="majorHAnsi" w:cstheme="majorHAnsi"/>
        </w:rPr>
      </w:pPr>
      <w:r w:rsidRPr="00FD0839">
        <w:rPr>
          <w:rFonts w:asciiTheme="majorHAnsi" w:hAnsiTheme="majorHAnsi" w:cstheme="majorHAnsi"/>
        </w:rPr>
        <w:t>Łódź</w:t>
      </w:r>
      <w:r w:rsidR="00CF22FB" w:rsidRPr="00FD0839">
        <w:rPr>
          <w:rFonts w:asciiTheme="majorHAnsi" w:hAnsiTheme="majorHAnsi" w:cstheme="majorHAnsi"/>
        </w:rPr>
        <w:t>, dnia</w:t>
      </w:r>
      <w:r w:rsidR="00CA3DEE">
        <w:rPr>
          <w:rFonts w:asciiTheme="majorHAnsi" w:hAnsiTheme="majorHAnsi" w:cstheme="majorHAnsi"/>
        </w:rPr>
        <w:t xml:space="preserve"> 26 </w:t>
      </w:r>
      <w:r w:rsidR="007C07E1" w:rsidRPr="00FD0839">
        <w:rPr>
          <w:rFonts w:asciiTheme="majorHAnsi" w:hAnsiTheme="majorHAnsi" w:cstheme="majorHAnsi"/>
        </w:rPr>
        <w:t>listopada</w:t>
      </w:r>
      <w:r w:rsidR="00D02689" w:rsidRPr="00FD0839">
        <w:rPr>
          <w:rFonts w:asciiTheme="majorHAnsi" w:hAnsiTheme="majorHAnsi" w:cstheme="majorHAnsi"/>
        </w:rPr>
        <w:t xml:space="preserve"> </w:t>
      </w:r>
      <w:r w:rsidR="00CF22FB" w:rsidRPr="00FD0839">
        <w:rPr>
          <w:rFonts w:asciiTheme="majorHAnsi" w:hAnsiTheme="majorHAnsi" w:cstheme="majorHAnsi"/>
        </w:rPr>
        <w:t>202</w:t>
      </w:r>
      <w:r w:rsidR="004F079F" w:rsidRPr="00FD0839">
        <w:rPr>
          <w:rFonts w:asciiTheme="majorHAnsi" w:hAnsiTheme="majorHAnsi" w:cstheme="majorHAnsi"/>
        </w:rPr>
        <w:t>5</w:t>
      </w:r>
      <w:r w:rsidR="00CF22FB" w:rsidRPr="00FD0839">
        <w:rPr>
          <w:rFonts w:asciiTheme="majorHAnsi" w:hAnsiTheme="majorHAnsi" w:cstheme="majorHAnsi"/>
        </w:rPr>
        <w:t xml:space="preserve"> r.</w:t>
      </w:r>
    </w:p>
    <w:p w14:paraId="7B9C4F7B" w14:textId="77777777" w:rsidR="006B1002" w:rsidRPr="00FD0839" w:rsidRDefault="006B1002" w:rsidP="009017D9">
      <w:pPr>
        <w:spacing w:before="120" w:after="120" w:line="240" w:lineRule="auto"/>
        <w:rPr>
          <w:rFonts w:asciiTheme="majorHAnsi" w:hAnsiTheme="majorHAnsi" w:cstheme="majorHAnsi"/>
          <w:b/>
        </w:rPr>
      </w:pPr>
      <w:r w:rsidRPr="00FD0839">
        <w:rPr>
          <w:rFonts w:asciiTheme="majorHAnsi" w:hAnsiTheme="majorHAnsi" w:cstheme="majorHAnsi"/>
          <w:b/>
        </w:rPr>
        <w:t>ZATWIERDZAM</w:t>
      </w:r>
    </w:p>
    <w:p w14:paraId="3DAD2E84" w14:textId="76B61A2B" w:rsidR="00D67F63" w:rsidRPr="00FD0839" w:rsidRDefault="00D67F63" w:rsidP="009017D9">
      <w:pPr>
        <w:spacing w:before="120" w:after="120" w:line="240" w:lineRule="auto"/>
        <w:rPr>
          <w:rFonts w:asciiTheme="majorHAnsi" w:hAnsiTheme="majorHAnsi" w:cstheme="majorHAnsi"/>
          <w:b/>
        </w:rPr>
      </w:pPr>
    </w:p>
    <w:p w14:paraId="6D3ADE48" w14:textId="77777777" w:rsidR="00C44670" w:rsidRPr="00FD0839" w:rsidRDefault="00C44670" w:rsidP="009017D9">
      <w:pPr>
        <w:spacing w:before="120" w:after="120" w:line="240" w:lineRule="auto"/>
        <w:rPr>
          <w:rFonts w:asciiTheme="majorHAnsi" w:hAnsiTheme="majorHAnsi" w:cstheme="majorHAnsi"/>
          <w:b/>
        </w:rPr>
      </w:pPr>
    </w:p>
    <w:p w14:paraId="4316CDDF" w14:textId="51248FC0" w:rsidR="009C1A8A" w:rsidRPr="00FD0839" w:rsidRDefault="009C1A8A" w:rsidP="009017D9">
      <w:pPr>
        <w:spacing w:before="120" w:after="120" w:line="240" w:lineRule="auto"/>
        <w:rPr>
          <w:rFonts w:asciiTheme="majorHAnsi" w:hAnsiTheme="majorHAnsi" w:cstheme="majorHAnsi"/>
        </w:rPr>
      </w:pPr>
      <w:r w:rsidRPr="00FD0839">
        <w:rPr>
          <w:rFonts w:asciiTheme="majorHAnsi" w:hAnsiTheme="majorHAnsi" w:cstheme="majorHAnsi"/>
          <w:b/>
        </w:rPr>
        <w:t>________________________________</w:t>
      </w:r>
    </w:p>
    <w:p w14:paraId="058D6CB2" w14:textId="627ED8EC" w:rsidR="006B1002" w:rsidRPr="00FD0839" w:rsidRDefault="009C1A8A" w:rsidP="009017D9">
      <w:pPr>
        <w:spacing w:before="120" w:after="120" w:line="240" w:lineRule="auto"/>
        <w:ind w:firstLine="284"/>
        <w:rPr>
          <w:rFonts w:asciiTheme="majorHAnsi" w:hAnsiTheme="majorHAnsi" w:cstheme="majorHAnsi"/>
          <w:i/>
        </w:rPr>
      </w:pPr>
      <w:r w:rsidRPr="00FD0839">
        <w:rPr>
          <w:rFonts w:asciiTheme="majorHAnsi" w:hAnsiTheme="majorHAnsi" w:cstheme="majorHAnsi"/>
        </w:rPr>
        <w:t xml:space="preserve">    </w:t>
      </w:r>
      <w:r w:rsidR="006B1002" w:rsidRPr="00FD0839">
        <w:rPr>
          <w:rFonts w:asciiTheme="majorHAnsi" w:hAnsiTheme="majorHAnsi" w:cstheme="majorHAnsi"/>
          <w:i/>
        </w:rPr>
        <w:t>(data i podpis)</w:t>
      </w:r>
    </w:p>
    <w:p w14:paraId="100B2B95" w14:textId="77777777" w:rsidR="00424A08" w:rsidRPr="00FD0839" w:rsidRDefault="00424A08" w:rsidP="009017D9">
      <w:pPr>
        <w:spacing w:before="120" w:after="120" w:line="240" w:lineRule="auto"/>
        <w:rPr>
          <w:rFonts w:asciiTheme="majorHAnsi" w:hAnsiTheme="majorHAnsi" w:cstheme="majorHAnsi"/>
          <w:b/>
        </w:rPr>
      </w:pPr>
    </w:p>
    <w:p w14:paraId="28AB0B28" w14:textId="21EB7FCF" w:rsidR="00445402" w:rsidRPr="00FD0839" w:rsidRDefault="00F404E3" w:rsidP="009017D9">
      <w:pPr>
        <w:spacing w:before="120" w:after="120" w:line="240" w:lineRule="auto"/>
        <w:jc w:val="center"/>
        <w:rPr>
          <w:rFonts w:asciiTheme="majorHAnsi" w:hAnsiTheme="majorHAnsi" w:cstheme="majorHAnsi"/>
        </w:rPr>
      </w:pPr>
      <w:r w:rsidRPr="00FD0839">
        <w:rPr>
          <w:rFonts w:asciiTheme="majorHAnsi" w:hAnsiTheme="majorHAnsi" w:cstheme="majorHAnsi"/>
        </w:rPr>
        <w:t>SPECYFIKACJA WARUNKÓW Z</w:t>
      </w:r>
      <w:r w:rsidR="00445402" w:rsidRPr="00FD0839">
        <w:rPr>
          <w:rFonts w:asciiTheme="majorHAnsi" w:hAnsiTheme="majorHAnsi" w:cstheme="majorHAnsi"/>
        </w:rPr>
        <w:t xml:space="preserve">AMÓWIENIA </w:t>
      </w:r>
      <w:r w:rsidRPr="00FD0839">
        <w:rPr>
          <w:rFonts w:asciiTheme="majorHAnsi" w:hAnsiTheme="majorHAnsi" w:cstheme="majorHAnsi"/>
        </w:rPr>
        <w:t>(SWZ)</w:t>
      </w:r>
    </w:p>
    <w:p w14:paraId="44D7D63F" w14:textId="64A29032" w:rsidR="00445402" w:rsidRPr="00FD0839" w:rsidRDefault="00445402" w:rsidP="009017D9">
      <w:pPr>
        <w:spacing w:before="120" w:after="120" w:line="240" w:lineRule="auto"/>
        <w:jc w:val="center"/>
        <w:rPr>
          <w:rFonts w:asciiTheme="majorHAnsi" w:hAnsiTheme="majorHAnsi" w:cstheme="majorHAnsi"/>
        </w:rPr>
      </w:pPr>
      <w:r w:rsidRPr="00FD0839">
        <w:rPr>
          <w:rFonts w:asciiTheme="majorHAnsi" w:hAnsiTheme="majorHAnsi" w:cstheme="majorHAnsi"/>
        </w:rPr>
        <w:t xml:space="preserve">w postępowaniu </w:t>
      </w:r>
      <w:r w:rsidR="009E5760" w:rsidRPr="00FD0839">
        <w:rPr>
          <w:rFonts w:asciiTheme="majorHAnsi" w:hAnsiTheme="majorHAnsi" w:cstheme="majorHAnsi"/>
        </w:rPr>
        <w:t>o udzielenie zamówienia publicznego</w:t>
      </w:r>
    </w:p>
    <w:p w14:paraId="5D8AF732" w14:textId="69BBFF68" w:rsidR="001A7923" w:rsidRPr="00FD0839" w:rsidRDefault="00445402" w:rsidP="009017D9">
      <w:pPr>
        <w:spacing w:before="120" w:after="120" w:line="240" w:lineRule="auto"/>
        <w:jc w:val="center"/>
        <w:rPr>
          <w:rFonts w:asciiTheme="majorHAnsi" w:hAnsiTheme="majorHAnsi" w:cstheme="majorHAnsi"/>
        </w:rPr>
      </w:pPr>
      <w:r w:rsidRPr="00FD0839">
        <w:rPr>
          <w:rFonts w:asciiTheme="majorHAnsi" w:hAnsiTheme="majorHAnsi" w:cstheme="majorHAnsi"/>
        </w:rPr>
        <w:t xml:space="preserve">prowadzonego </w:t>
      </w:r>
      <w:r w:rsidR="009E5760" w:rsidRPr="00FD0839">
        <w:rPr>
          <w:rFonts w:asciiTheme="majorHAnsi" w:hAnsiTheme="majorHAnsi" w:cstheme="majorHAnsi"/>
        </w:rPr>
        <w:t>w</w:t>
      </w:r>
      <w:r w:rsidR="002402C4" w:rsidRPr="00FD0839">
        <w:rPr>
          <w:rFonts w:asciiTheme="majorHAnsi" w:hAnsiTheme="majorHAnsi" w:cstheme="majorHAnsi"/>
        </w:rPr>
        <w:t xml:space="preserve"> </w:t>
      </w:r>
      <w:r w:rsidR="001A7923" w:rsidRPr="00FD0839">
        <w:rPr>
          <w:rFonts w:asciiTheme="majorHAnsi" w:hAnsiTheme="majorHAnsi" w:cstheme="majorHAnsi"/>
        </w:rPr>
        <w:t>trybie</w:t>
      </w:r>
    </w:p>
    <w:p w14:paraId="520E951A" w14:textId="595E0633" w:rsidR="00CF22FB" w:rsidRPr="00FD0839" w:rsidRDefault="00445402" w:rsidP="009017D9">
      <w:pPr>
        <w:spacing w:before="120" w:after="120" w:line="240" w:lineRule="auto"/>
        <w:jc w:val="center"/>
        <w:rPr>
          <w:rFonts w:asciiTheme="majorHAnsi" w:hAnsiTheme="majorHAnsi" w:cstheme="majorHAnsi"/>
        </w:rPr>
      </w:pPr>
      <w:r w:rsidRPr="00FD0839">
        <w:rPr>
          <w:rFonts w:asciiTheme="majorHAnsi" w:hAnsiTheme="majorHAnsi" w:cstheme="majorHAnsi"/>
        </w:rPr>
        <w:t>PRZETARGU NIEOGRANICZONEGO</w:t>
      </w:r>
    </w:p>
    <w:p w14:paraId="147AF56B" w14:textId="076B04C4" w:rsidR="00445402" w:rsidRPr="00FD0839" w:rsidRDefault="00CF22FB" w:rsidP="009017D9">
      <w:pPr>
        <w:spacing w:before="120" w:after="120" w:line="240" w:lineRule="auto"/>
        <w:jc w:val="center"/>
        <w:rPr>
          <w:rFonts w:asciiTheme="majorHAnsi" w:hAnsiTheme="majorHAnsi" w:cstheme="majorHAnsi"/>
        </w:rPr>
      </w:pPr>
      <w:r w:rsidRPr="00FD0839">
        <w:rPr>
          <w:rFonts w:asciiTheme="majorHAnsi" w:hAnsiTheme="majorHAnsi" w:cstheme="majorHAnsi"/>
        </w:rPr>
        <w:t>pn.:</w:t>
      </w:r>
      <w:r w:rsidR="00FD0839">
        <w:rPr>
          <w:rFonts w:asciiTheme="majorHAnsi" w:hAnsiTheme="majorHAnsi" w:cstheme="majorHAnsi"/>
        </w:rPr>
        <w:t xml:space="preserve"> </w:t>
      </w:r>
    </w:p>
    <w:p w14:paraId="1B550A2C" w14:textId="139D43F6" w:rsidR="007C07E1" w:rsidRPr="00FD0839" w:rsidRDefault="001A7923" w:rsidP="007C07E1">
      <w:pPr>
        <w:suppressAutoHyphens/>
        <w:spacing w:before="120" w:after="120" w:line="240" w:lineRule="auto"/>
        <w:jc w:val="center"/>
        <w:rPr>
          <w:rFonts w:asciiTheme="majorHAnsi" w:hAnsiTheme="majorHAnsi" w:cstheme="majorHAnsi"/>
        </w:rPr>
      </w:pPr>
      <w:bookmarkStart w:id="0" w:name="_Hlk192762811"/>
      <w:r w:rsidRPr="00FD0839">
        <w:rPr>
          <w:rFonts w:asciiTheme="majorHAnsi" w:hAnsiTheme="majorHAnsi" w:cstheme="majorHAnsi"/>
          <w:lang w:eastAsia="ar-SA"/>
        </w:rPr>
        <w:t>„</w:t>
      </w:r>
      <w:r w:rsidR="007C07E1" w:rsidRPr="00FD0839">
        <w:rPr>
          <w:rFonts w:asciiTheme="majorHAnsi" w:hAnsiTheme="majorHAnsi" w:cstheme="majorHAnsi"/>
          <w:lang w:eastAsia="ar-SA"/>
        </w:rPr>
        <w:t xml:space="preserve">Przeprowadzenie kursów aktywizacji zawodowej dla osadzonych </w:t>
      </w:r>
      <w:r w:rsidR="007C07E1" w:rsidRPr="00FD0839">
        <w:rPr>
          <w:rFonts w:asciiTheme="majorHAnsi" w:hAnsiTheme="majorHAnsi" w:cstheme="majorHAnsi"/>
          <w:lang w:eastAsia="ar-SA"/>
        </w:rPr>
        <w:br/>
        <w:t xml:space="preserve">w </w:t>
      </w:r>
      <w:r w:rsidR="007C07E1" w:rsidRPr="00FD0839">
        <w:rPr>
          <w:rFonts w:asciiTheme="majorHAnsi" w:eastAsia="Segoe UI" w:hAnsiTheme="majorHAnsi" w:cstheme="majorHAnsi"/>
          <w:lang w:bidi="en-US"/>
        </w:rPr>
        <w:t>jednostkach penitencjarnych podległych Dyrektorowi Okręgowemu Służby Więziennej w Łodzi”</w:t>
      </w:r>
      <w:r w:rsidR="00FB2FE9" w:rsidRPr="00FD0839">
        <w:rPr>
          <w:rFonts w:asciiTheme="majorHAnsi" w:eastAsia="Segoe UI" w:hAnsiTheme="majorHAnsi" w:cstheme="majorHAnsi"/>
          <w:lang w:bidi="en-US"/>
        </w:rPr>
        <w:t>.</w:t>
      </w:r>
    </w:p>
    <w:p w14:paraId="4C17D8EB" w14:textId="1344E659" w:rsidR="00B84D5E" w:rsidRPr="00FD0839" w:rsidRDefault="00B84D5E" w:rsidP="009017D9">
      <w:pPr>
        <w:suppressAutoHyphens/>
        <w:spacing w:before="120" w:after="120" w:line="240" w:lineRule="auto"/>
        <w:jc w:val="center"/>
        <w:rPr>
          <w:rFonts w:asciiTheme="majorHAnsi" w:hAnsiTheme="majorHAnsi" w:cstheme="majorHAnsi"/>
        </w:rPr>
      </w:pPr>
    </w:p>
    <w:bookmarkEnd w:id="0"/>
    <w:p w14:paraId="0896B5D8" w14:textId="77777777" w:rsidR="009C1A8A" w:rsidRPr="00FD0839" w:rsidRDefault="009C1A8A" w:rsidP="009017D9">
      <w:pPr>
        <w:pStyle w:val="Standard"/>
        <w:keepNext/>
        <w:widowControl w:val="0"/>
        <w:spacing w:before="120" w:after="120" w:line="240" w:lineRule="auto"/>
        <w:jc w:val="center"/>
        <w:rPr>
          <w:rFonts w:asciiTheme="majorHAnsi" w:hAnsiTheme="majorHAnsi" w:cstheme="majorHAnsi"/>
          <w:sz w:val="22"/>
          <w:szCs w:val="22"/>
        </w:rPr>
      </w:pPr>
    </w:p>
    <w:p w14:paraId="4653847B" w14:textId="77777777" w:rsidR="00424A08" w:rsidRPr="00FD0839" w:rsidRDefault="00424A08" w:rsidP="009017D9">
      <w:pPr>
        <w:pStyle w:val="Standard"/>
        <w:keepNext/>
        <w:widowControl w:val="0"/>
        <w:spacing w:before="120" w:after="120" w:line="240" w:lineRule="auto"/>
        <w:jc w:val="center"/>
        <w:rPr>
          <w:rFonts w:asciiTheme="majorHAnsi" w:hAnsiTheme="majorHAnsi" w:cstheme="majorHAnsi"/>
          <w:sz w:val="22"/>
          <w:szCs w:val="22"/>
        </w:rPr>
      </w:pPr>
    </w:p>
    <w:p w14:paraId="07D2B7E4" w14:textId="77777777" w:rsidR="001A7923" w:rsidRPr="00FD0839" w:rsidRDefault="00EC2EF2" w:rsidP="009017D9">
      <w:pPr>
        <w:pStyle w:val="Standard"/>
        <w:keepNext/>
        <w:widowControl w:val="0"/>
        <w:spacing w:before="120" w:after="120" w:line="240" w:lineRule="auto"/>
        <w:jc w:val="center"/>
        <w:rPr>
          <w:rFonts w:asciiTheme="majorHAnsi" w:eastAsia="Arial" w:hAnsiTheme="majorHAnsi" w:cstheme="majorHAnsi"/>
          <w:sz w:val="22"/>
          <w:szCs w:val="22"/>
          <w:lang w:bidi="pl-PL"/>
        </w:rPr>
      </w:pPr>
      <w:r w:rsidRPr="00FD0839">
        <w:rPr>
          <w:rFonts w:asciiTheme="majorHAnsi" w:hAnsiTheme="majorHAnsi" w:cstheme="majorHAnsi"/>
          <w:sz w:val="22"/>
          <w:szCs w:val="22"/>
        </w:rPr>
        <w:t xml:space="preserve">Zamówienie realizowane w ramach </w:t>
      </w:r>
      <w:bookmarkStart w:id="1" w:name="_Hlk188452042"/>
      <w:r w:rsidRPr="00FD0839">
        <w:rPr>
          <w:rFonts w:asciiTheme="majorHAnsi" w:hAnsiTheme="majorHAnsi" w:cstheme="majorHAnsi"/>
          <w:sz w:val="22"/>
          <w:szCs w:val="22"/>
        </w:rPr>
        <w:t xml:space="preserve">projektu </w:t>
      </w:r>
      <w:r w:rsidRPr="00FD0839">
        <w:rPr>
          <w:rFonts w:asciiTheme="majorHAnsi" w:eastAsia="Arial" w:hAnsiTheme="majorHAnsi" w:cstheme="majorHAnsi"/>
          <w:sz w:val="22"/>
          <w:szCs w:val="22"/>
          <w:lang w:bidi="pl-PL"/>
        </w:rPr>
        <w:t>pn.</w:t>
      </w:r>
      <w:r w:rsidR="001A7923" w:rsidRPr="00FD0839">
        <w:rPr>
          <w:rFonts w:asciiTheme="majorHAnsi" w:eastAsia="Arial" w:hAnsiTheme="majorHAnsi" w:cstheme="majorHAnsi"/>
          <w:sz w:val="22"/>
          <w:szCs w:val="22"/>
          <w:lang w:bidi="pl-PL"/>
        </w:rPr>
        <w:t>:</w:t>
      </w:r>
      <w:r w:rsidRPr="00FD0839">
        <w:rPr>
          <w:rFonts w:asciiTheme="majorHAnsi" w:eastAsia="Arial" w:hAnsiTheme="majorHAnsi" w:cstheme="majorHAnsi"/>
          <w:sz w:val="22"/>
          <w:szCs w:val="22"/>
          <w:lang w:bidi="pl-PL"/>
        </w:rPr>
        <w:t xml:space="preserve"> </w:t>
      </w:r>
    </w:p>
    <w:p w14:paraId="30888106" w14:textId="330F9E42" w:rsidR="001A7923" w:rsidRPr="00FD0839" w:rsidRDefault="00EC2EF2" w:rsidP="00E62E59">
      <w:pPr>
        <w:pStyle w:val="Standard"/>
        <w:keepNext/>
        <w:widowControl w:val="0"/>
        <w:spacing w:line="240" w:lineRule="auto"/>
        <w:jc w:val="center"/>
        <w:rPr>
          <w:rFonts w:asciiTheme="majorHAnsi" w:hAnsiTheme="majorHAnsi" w:cstheme="majorHAnsi"/>
          <w:i/>
          <w:sz w:val="22"/>
          <w:szCs w:val="22"/>
        </w:rPr>
      </w:pPr>
      <w:r w:rsidRPr="00FD0839">
        <w:rPr>
          <w:rFonts w:asciiTheme="majorHAnsi" w:eastAsia="Arial" w:hAnsiTheme="majorHAnsi" w:cstheme="majorHAnsi"/>
          <w:sz w:val="22"/>
          <w:szCs w:val="22"/>
          <w:lang w:bidi="pl-PL"/>
        </w:rPr>
        <w:t>„</w:t>
      </w:r>
      <w:r w:rsidRPr="00FD0839">
        <w:rPr>
          <w:rFonts w:asciiTheme="majorHAnsi" w:hAnsiTheme="majorHAnsi" w:cstheme="majorHAnsi"/>
          <w:bCs/>
          <w:i/>
          <w:sz w:val="22"/>
          <w:szCs w:val="22"/>
        </w:rPr>
        <w:t xml:space="preserve">Kompleksowe działania szkoleniowo-aktywizacyjne mające na celu </w:t>
      </w:r>
      <w:r w:rsidR="001A7923" w:rsidRPr="00FD0839">
        <w:rPr>
          <w:rFonts w:asciiTheme="majorHAnsi" w:hAnsiTheme="majorHAnsi" w:cstheme="majorHAnsi"/>
          <w:bCs/>
          <w:i/>
          <w:sz w:val="22"/>
          <w:szCs w:val="22"/>
        </w:rPr>
        <w:br/>
      </w:r>
      <w:r w:rsidRPr="00FD0839">
        <w:rPr>
          <w:rFonts w:asciiTheme="majorHAnsi" w:hAnsiTheme="majorHAnsi" w:cstheme="majorHAnsi"/>
          <w:bCs/>
          <w:i/>
          <w:sz w:val="22"/>
          <w:szCs w:val="22"/>
        </w:rPr>
        <w:t xml:space="preserve">przygotowanie osób odbywających karę pozbawienia wolności </w:t>
      </w:r>
      <w:r w:rsidR="001A7923" w:rsidRPr="00FD0839">
        <w:rPr>
          <w:rFonts w:asciiTheme="majorHAnsi" w:hAnsiTheme="majorHAnsi" w:cstheme="majorHAnsi"/>
          <w:bCs/>
          <w:i/>
          <w:sz w:val="22"/>
          <w:szCs w:val="22"/>
        </w:rPr>
        <w:br/>
      </w:r>
      <w:r w:rsidRPr="00FD0839">
        <w:rPr>
          <w:rFonts w:asciiTheme="majorHAnsi" w:hAnsiTheme="majorHAnsi" w:cstheme="majorHAnsi"/>
          <w:bCs/>
          <w:i/>
          <w:sz w:val="22"/>
          <w:szCs w:val="22"/>
        </w:rPr>
        <w:t>do skutecznego powrotu na rynek pracy i do społeczeństwa”</w:t>
      </w:r>
      <w:r w:rsidRPr="00FD0839">
        <w:rPr>
          <w:rFonts w:asciiTheme="majorHAnsi" w:hAnsiTheme="majorHAnsi" w:cstheme="majorHAnsi"/>
          <w:i/>
          <w:sz w:val="22"/>
          <w:szCs w:val="22"/>
        </w:rPr>
        <w:t xml:space="preserve"> </w:t>
      </w:r>
    </w:p>
    <w:p w14:paraId="122F311E" w14:textId="59C744F1" w:rsidR="00EC2EF2" w:rsidRPr="00FD0839" w:rsidRDefault="00EC2EF2" w:rsidP="00E62E59">
      <w:pPr>
        <w:pStyle w:val="Standard"/>
        <w:keepNext/>
        <w:widowControl w:val="0"/>
        <w:spacing w:line="240" w:lineRule="auto"/>
        <w:jc w:val="center"/>
        <w:rPr>
          <w:rFonts w:asciiTheme="majorHAnsi" w:eastAsia="Arial" w:hAnsiTheme="majorHAnsi" w:cstheme="majorHAnsi"/>
          <w:sz w:val="22"/>
          <w:szCs w:val="22"/>
          <w:lang w:bidi="pl-PL"/>
        </w:rPr>
      </w:pPr>
      <w:r w:rsidRPr="00FD0839">
        <w:rPr>
          <w:rFonts w:asciiTheme="majorHAnsi" w:hAnsiTheme="majorHAnsi" w:cstheme="majorHAnsi"/>
          <w:sz w:val="22"/>
          <w:szCs w:val="22"/>
        </w:rPr>
        <w:t xml:space="preserve">w ramach programu Fundusze Europejskie dla Rozwoju Społecznego 2021-2027 </w:t>
      </w:r>
      <w:r w:rsidR="00E62E59" w:rsidRPr="00FD0839">
        <w:rPr>
          <w:rFonts w:asciiTheme="majorHAnsi" w:hAnsiTheme="majorHAnsi" w:cstheme="majorHAnsi"/>
          <w:sz w:val="22"/>
          <w:szCs w:val="22"/>
        </w:rPr>
        <w:br/>
      </w:r>
      <w:r w:rsidRPr="00FD0839">
        <w:rPr>
          <w:rFonts w:asciiTheme="majorHAnsi" w:hAnsiTheme="majorHAnsi" w:cstheme="majorHAnsi"/>
          <w:sz w:val="22"/>
          <w:szCs w:val="22"/>
        </w:rPr>
        <w:t>współfinansowanego ze środków Europejskiego Funduszu Społecznego Plus</w:t>
      </w:r>
      <w:bookmarkEnd w:id="1"/>
    </w:p>
    <w:p w14:paraId="72AC8330" w14:textId="77777777" w:rsidR="00F436B5" w:rsidRPr="00FD0839" w:rsidRDefault="00F436B5" w:rsidP="009017D9">
      <w:pPr>
        <w:spacing w:before="120" w:after="120" w:line="240" w:lineRule="auto"/>
        <w:jc w:val="center"/>
        <w:rPr>
          <w:rFonts w:asciiTheme="majorHAnsi" w:hAnsiTheme="majorHAnsi" w:cstheme="majorHAnsi"/>
        </w:rPr>
      </w:pPr>
    </w:p>
    <w:p w14:paraId="1CAD3B69" w14:textId="77777777" w:rsidR="00E62E59" w:rsidRPr="00FD0839" w:rsidRDefault="00E62E59" w:rsidP="009017D9">
      <w:pPr>
        <w:spacing w:before="120" w:after="120" w:line="240" w:lineRule="auto"/>
        <w:jc w:val="center"/>
        <w:rPr>
          <w:rFonts w:asciiTheme="majorHAnsi" w:hAnsiTheme="majorHAnsi" w:cstheme="majorHAnsi"/>
        </w:rPr>
      </w:pPr>
    </w:p>
    <w:p w14:paraId="3CCCDD46" w14:textId="77777777" w:rsidR="00E62E59" w:rsidRPr="00FD0839" w:rsidRDefault="00E62E59" w:rsidP="009017D9">
      <w:pPr>
        <w:spacing w:before="120" w:after="120" w:line="240" w:lineRule="auto"/>
        <w:jc w:val="center"/>
        <w:rPr>
          <w:rFonts w:asciiTheme="majorHAnsi" w:hAnsiTheme="majorHAnsi" w:cstheme="majorHAnsi"/>
        </w:rPr>
      </w:pPr>
    </w:p>
    <w:p w14:paraId="1A518DC4" w14:textId="77777777" w:rsidR="00E62E59" w:rsidRPr="00FD0839" w:rsidRDefault="00E62E59" w:rsidP="009017D9">
      <w:pPr>
        <w:spacing w:before="120" w:after="120" w:line="240" w:lineRule="auto"/>
        <w:jc w:val="center"/>
        <w:rPr>
          <w:rFonts w:asciiTheme="majorHAnsi" w:hAnsiTheme="majorHAnsi" w:cstheme="majorHAnsi"/>
        </w:rPr>
      </w:pPr>
    </w:p>
    <w:p w14:paraId="45B848AF" w14:textId="77777777" w:rsidR="00E62E59" w:rsidRPr="00FD0839" w:rsidRDefault="00E62E59" w:rsidP="009017D9">
      <w:pPr>
        <w:spacing w:before="120" w:after="120" w:line="240" w:lineRule="auto"/>
        <w:jc w:val="center"/>
        <w:rPr>
          <w:rFonts w:asciiTheme="majorHAnsi" w:hAnsiTheme="majorHAnsi" w:cstheme="majorHAnsi"/>
        </w:rPr>
      </w:pPr>
    </w:p>
    <w:p w14:paraId="6C9F755E" w14:textId="77777777" w:rsidR="00E62E59" w:rsidRPr="00FD0839" w:rsidRDefault="00E62E59" w:rsidP="00E62E59">
      <w:pPr>
        <w:tabs>
          <w:tab w:val="left" w:pos="1701"/>
        </w:tabs>
        <w:spacing w:before="120" w:after="120" w:line="240" w:lineRule="auto"/>
        <w:ind w:left="-284"/>
        <w:jc w:val="both"/>
        <w:rPr>
          <w:rFonts w:asciiTheme="majorHAnsi" w:hAnsiTheme="majorHAnsi" w:cstheme="majorHAnsi"/>
          <w:bCs/>
        </w:rPr>
      </w:pPr>
      <w:r w:rsidRPr="00FD0839">
        <w:rPr>
          <w:rFonts w:asciiTheme="majorHAnsi" w:hAnsiTheme="majorHAnsi" w:cstheme="majorHAnsi"/>
          <w:bCs/>
        </w:rPr>
        <w:t xml:space="preserve">Postępowanie prowadzone jest przy użyciu środków komunikacji elektronicznej </w:t>
      </w:r>
      <w:r w:rsidRPr="00FD0839">
        <w:rPr>
          <w:rFonts w:asciiTheme="majorHAnsi" w:hAnsiTheme="majorHAnsi" w:cstheme="majorHAnsi"/>
        </w:rPr>
        <w:t>tj. za pośrednictwem platformy e-Zamówienia</w:t>
      </w:r>
      <w:r w:rsidRPr="00FD0839">
        <w:rPr>
          <w:rFonts w:asciiTheme="majorHAnsi" w:hAnsiTheme="majorHAnsi" w:cstheme="majorHAnsi"/>
          <w:bCs/>
        </w:rPr>
        <w:t xml:space="preserve"> (zwanej dalej „Platformą”), dostępnej pod adresem:</w:t>
      </w:r>
    </w:p>
    <w:p w14:paraId="3C66928E" w14:textId="4CACA5B2" w:rsidR="00E62E59" w:rsidRPr="00FD0839" w:rsidRDefault="00E62E59" w:rsidP="00E62E59">
      <w:pPr>
        <w:tabs>
          <w:tab w:val="left" w:pos="1701"/>
        </w:tabs>
        <w:spacing w:before="120" w:after="120" w:line="240" w:lineRule="auto"/>
        <w:ind w:left="-284"/>
        <w:jc w:val="center"/>
        <w:rPr>
          <w:rFonts w:asciiTheme="majorHAnsi" w:hAnsiTheme="majorHAnsi" w:cstheme="majorHAnsi"/>
          <w:bCs/>
        </w:rPr>
      </w:pPr>
      <w:hyperlink r:id="rId8" w:history="1">
        <w:r w:rsidRPr="00FD0839">
          <w:rPr>
            <w:rStyle w:val="Hipercze"/>
            <w:rFonts w:asciiTheme="majorHAnsi" w:hAnsiTheme="majorHAnsi" w:cstheme="majorHAnsi"/>
            <w:bCs/>
          </w:rPr>
          <w:t>https://ezamowienia.gov.pl/pl/</w:t>
        </w:r>
      </w:hyperlink>
      <w:r w:rsidRPr="00FD0839">
        <w:rPr>
          <w:rFonts w:asciiTheme="majorHAnsi" w:hAnsiTheme="majorHAnsi" w:cstheme="majorHAnsi"/>
          <w:bCs/>
        </w:rPr>
        <w:t xml:space="preserve"> </w:t>
      </w:r>
    </w:p>
    <w:p w14:paraId="461131B8" w14:textId="27B7BA82" w:rsidR="00E62E59" w:rsidRPr="00FD0839" w:rsidRDefault="00E62E59" w:rsidP="00E62E59">
      <w:pPr>
        <w:tabs>
          <w:tab w:val="left" w:pos="1701"/>
        </w:tabs>
        <w:spacing w:before="120" w:after="240" w:line="240" w:lineRule="auto"/>
        <w:ind w:left="-284"/>
        <w:jc w:val="both"/>
        <w:rPr>
          <w:rFonts w:asciiTheme="majorHAnsi" w:hAnsiTheme="majorHAnsi" w:cstheme="majorHAnsi"/>
          <w:bCs/>
        </w:rPr>
      </w:pPr>
      <w:r w:rsidRPr="00FD0839">
        <w:rPr>
          <w:rFonts w:asciiTheme="majorHAnsi" w:hAnsiTheme="majorHAnsi" w:cstheme="majorHAnsi"/>
          <w:bCs/>
        </w:rPr>
        <w:t xml:space="preserve">Szczegółowy opis komunikowania się i przekazywania informacji zawiera pkt 13 SWZ. </w:t>
      </w:r>
    </w:p>
    <w:p w14:paraId="4A601B9C" w14:textId="77777777" w:rsidR="00E62E59" w:rsidRPr="00FD0839" w:rsidRDefault="00E62E59" w:rsidP="009017D9">
      <w:pPr>
        <w:spacing w:before="120" w:after="120" w:line="240" w:lineRule="auto"/>
        <w:jc w:val="center"/>
        <w:rPr>
          <w:rFonts w:asciiTheme="majorHAnsi" w:hAnsiTheme="majorHAnsi" w:cstheme="majorHAnsi"/>
        </w:rPr>
      </w:pPr>
    </w:p>
    <w:p w14:paraId="4E7ACF8A" w14:textId="77777777" w:rsidR="00E62E59" w:rsidRPr="00FD0839" w:rsidRDefault="00E62E59" w:rsidP="009017D9">
      <w:pPr>
        <w:spacing w:before="120" w:after="120" w:line="240" w:lineRule="auto"/>
        <w:jc w:val="center"/>
        <w:rPr>
          <w:rFonts w:asciiTheme="majorHAnsi" w:hAnsiTheme="majorHAnsi" w:cstheme="majorHAnsi"/>
        </w:rPr>
      </w:pPr>
    </w:p>
    <w:p w14:paraId="5878B174" w14:textId="77777777" w:rsidR="00E62E59" w:rsidRPr="00FD0839" w:rsidRDefault="00E62E59" w:rsidP="009017D9">
      <w:pPr>
        <w:spacing w:before="120" w:after="120" w:line="240" w:lineRule="auto"/>
        <w:jc w:val="center"/>
        <w:rPr>
          <w:rFonts w:asciiTheme="majorHAnsi" w:hAnsiTheme="majorHAnsi" w:cstheme="majorHAnsi"/>
        </w:rPr>
      </w:pPr>
    </w:p>
    <w:p w14:paraId="59CCC371" w14:textId="554BC96D" w:rsidR="00F404E3" w:rsidRPr="00FD0839" w:rsidRDefault="00E64970" w:rsidP="009017D9">
      <w:pPr>
        <w:spacing w:before="120" w:after="120" w:line="240" w:lineRule="auto"/>
        <w:jc w:val="center"/>
        <w:rPr>
          <w:rFonts w:asciiTheme="majorHAnsi" w:hAnsiTheme="majorHAnsi" w:cstheme="majorHAnsi"/>
        </w:rPr>
      </w:pPr>
      <w:r w:rsidRPr="00FD0839">
        <w:rPr>
          <w:rFonts w:asciiTheme="majorHAnsi" w:hAnsiTheme="majorHAnsi" w:cstheme="majorHAnsi"/>
        </w:rPr>
        <w:t>ZNAK SPRAWY</w:t>
      </w:r>
      <w:r w:rsidRPr="00FD0839">
        <w:rPr>
          <w:rFonts w:asciiTheme="majorHAnsi" w:hAnsiTheme="majorHAnsi" w:cstheme="majorHAnsi"/>
          <w:color w:val="00B050"/>
        </w:rPr>
        <w:t xml:space="preserve">: </w:t>
      </w:r>
      <w:r w:rsidRPr="00FD0839">
        <w:rPr>
          <w:rFonts w:asciiTheme="majorHAnsi" w:hAnsiTheme="majorHAnsi" w:cstheme="majorHAnsi"/>
        </w:rPr>
        <w:t>OIP.FERS.2230.</w:t>
      </w:r>
      <w:r w:rsidR="007D0B86" w:rsidRPr="00FD0839">
        <w:rPr>
          <w:rFonts w:asciiTheme="majorHAnsi" w:hAnsiTheme="majorHAnsi" w:cstheme="majorHAnsi"/>
        </w:rPr>
        <w:t>4</w:t>
      </w:r>
      <w:r w:rsidR="00F404E3" w:rsidRPr="00FD0839">
        <w:rPr>
          <w:rFonts w:asciiTheme="majorHAnsi" w:hAnsiTheme="majorHAnsi" w:cstheme="majorHAnsi"/>
        </w:rPr>
        <w:t>.</w:t>
      </w:r>
      <w:r w:rsidRPr="00FD0839">
        <w:rPr>
          <w:rFonts w:asciiTheme="majorHAnsi" w:hAnsiTheme="majorHAnsi" w:cstheme="majorHAnsi"/>
        </w:rPr>
        <w:t>2025</w:t>
      </w:r>
      <w:r w:rsidR="00F404E3" w:rsidRPr="00FD0839">
        <w:rPr>
          <w:rFonts w:asciiTheme="majorHAnsi" w:hAnsiTheme="majorHAnsi" w:cstheme="majorHAnsi"/>
        </w:rPr>
        <w:br w:type="page"/>
      </w:r>
    </w:p>
    <w:p w14:paraId="55459DBA" w14:textId="77777777" w:rsidR="00FB2FE9" w:rsidRPr="00FD0839" w:rsidRDefault="00FB2FE9" w:rsidP="009017D9">
      <w:pPr>
        <w:widowControl w:val="0"/>
        <w:tabs>
          <w:tab w:val="left" w:pos="1733"/>
          <w:tab w:val="center" w:pos="4851"/>
          <w:tab w:val="left" w:pos="4993"/>
        </w:tabs>
        <w:suppressAutoHyphens/>
        <w:autoSpaceDN w:val="0"/>
        <w:spacing w:before="120" w:after="120" w:line="240" w:lineRule="auto"/>
        <w:ind w:left="105" w:hanging="357"/>
        <w:jc w:val="both"/>
        <w:textAlignment w:val="baseline"/>
        <w:rPr>
          <w:rFonts w:asciiTheme="majorHAnsi" w:eastAsia="Times New Roman" w:hAnsiTheme="majorHAnsi" w:cstheme="majorHAnsi"/>
          <w:kern w:val="3"/>
          <w:lang w:eastAsia="zh-CN"/>
        </w:rPr>
      </w:pPr>
    </w:p>
    <w:p w14:paraId="206038C6" w14:textId="77777777" w:rsidR="00F404E3" w:rsidRPr="00FD0839" w:rsidRDefault="00F404E3" w:rsidP="009017D9">
      <w:pPr>
        <w:widowControl w:val="0"/>
        <w:tabs>
          <w:tab w:val="left" w:pos="1733"/>
          <w:tab w:val="center" w:pos="4851"/>
          <w:tab w:val="left" w:pos="4993"/>
        </w:tabs>
        <w:suppressAutoHyphens/>
        <w:autoSpaceDN w:val="0"/>
        <w:spacing w:before="120" w:after="120" w:line="240" w:lineRule="auto"/>
        <w:ind w:left="105" w:hanging="357"/>
        <w:jc w:val="both"/>
        <w:textAlignment w:val="baseline"/>
        <w:rPr>
          <w:rFonts w:asciiTheme="majorHAnsi" w:eastAsia="Times New Roman" w:hAnsiTheme="majorHAnsi" w:cstheme="majorHAnsi"/>
          <w:kern w:val="3"/>
          <w:lang w:eastAsia="zh-CN"/>
        </w:rPr>
      </w:pPr>
      <w:r w:rsidRPr="00FD0839">
        <w:rPr>
          <w:rFonts w:asciiTheme="majorHAnsi" w:eastAsia="Times New Roman" w:hAnsiTheme="majorHAnsi" w:cstheme="majorHAnsi"/>
          <w:kern w:val="3"/>
          <w:lang w:eastAsia="zh-CN"/>
        </w:rPr>
        <w:t>Użyte w Specyfikacji Warunków Zamówienia terminy mają następujące znaczenie:</w:t>
      </w:r>
    </w:p>
    <w:p w14:paraId="266EC3FF" w14:textId="77777777" w:rsidR="00F404E3" w:rsidRPr="00FD0839" w:rsidRDefault="00F404E3" w:rsidP="009017D9">
      <w:pPr>
        <w:widowControl w:val="0"/>
        <w:tabs>
          <w:tab w:val="left" w:pos="720"/>
        </w:tabs>
        <w:suppressAutoHyphens/>
        <w:autoSpaceDN w:val="0"/>
        <w:spacing w:before="120" w:after="120" w:line="240" w:lineRule="auto"/>
        <w:ind w:left="105" w:hanging="357"/>
        <w:jc w:val="both"/>
        <w:textAlignment w:val="baseline"/>
        <w:rPr>
          <w:rFonts w:asciiTheme="majorHAnsi" w:eastAsia="Times New Roman" w:hAnsiTheme="majorHAnsi" w:cstheme="majorHAnsi"/>
          <w:kern w:val="3"/>
          <w:lang w:eastAsia="zh-CN"/>
        </w:rPr>
      </w:pPr>
    </w:p>
    <w:p w14:paraId="7CF7D328" w14:textId="711ECA4E" w:rsidR="00F404E3" w:rsidRPr="00FD0839" w:rsidRDefault="00F404E3" w:rsidP="009017D9">
      <w:pPr>
        <w:widowControl w:val="0"/>
        <w:numPr>
          <w:ilvl w:val="0"/>
          <w:numId w:val="16"/>
        </w:numPr>
        <w:tabs>
          <w:tab w:val="left" w:pos="1733"/>
          <w:tab w:val="center" w:pos="4851"/>
          <w:tab w:val="left" w:pos="4993"/>
        </w:tabs>
        <w:suppressAutoHyphens/>
        <w:autoSpaceDN w:val="0"/>
        <w:spacing w:before="120" w:after="120" w:line="240" w:lineRule="auto"/>
        <w:ind w:left="426" w:hanging="426"/>
        <w:jc w:val="both"/>
        <w:textAlignment w:val="baseline"/>
        <w:rPr>
          <w:rFonts w:asciiTheme="majorHAnsi" w:eastAsia="Times New Roman" w:hAnsiTheme="majorHAnsi" w:cstheme="majorHAnsi"/>
          <w:kern w:val="3"/>
          <w:lang w:eastAsia="zh-CN"/>
        </w:rPr>
      </w:pPr>
      <w:r w:rsidRPr="00FD0839">
        <w:rPr>
          <w:rFonts w:asciiTheme="majorHAnsi" w:eastAsia="Times New Roman" w:hAnsiTheme="majorHAnsi" w:cstheme="majorHAnsi"/>
          <w:b/>
          <w:bCs/>
          <w:kern w:val="3"/>
          <w:lang w:eastAsia="zh-CN"/>
        </w:rPr>
        <w:t xml:space="preserve">Zamawiający </w:t>
      </w:r>
      <w:r w:rsidRPr="00FD0839">
        <w:rPr>
          <w:rFonts w:asciiTheme="majorHAnsi" w:eastAsia="Times New Roman" w:hAnsiTheme="majorHAnsi" w:cstheme="majorHAnsi"/>
          <w:kern w:val="3"/>
          <w:lang w:eastAsia="zh-CN"/>
        </w:rPr>
        <w:t xml:space="preserve">– należy przez to rozumieć </w:t>
      </w:r>
      <w:r w:rsidR="00B762A7" w:rsidRPr="00FD0839">
        <w:rPr>
          <w:rFonts w:asciiTheme="majorHAnsi" w:hAnsiTheme="majorHAnsi" w:cstheme="majorHAnsi"/>
          <w:bCs/>
        </w:rPr>
        <w:t>Okręgowy Inspektorat Służby Więziennej w Łodzi</w:t>
      </w:r>
      <w:r w:rsidR="00B762A7" w:rsidRPr="00FD0839">
        <w:rPr>
          <w:rFonts w:asciiTheme="majorHAnsi" w:hAnsiTheme="majorHAnsi" w:cstheme="majorHAnsi"/>
        </w:rPr>
        <w:t xml:space="preserve">, </w:t>
      </w:r>
      <w:r w:rsidRPr="00FD0839">
        <w:rPr>
          <w:rFonts w:asciiTheme="majorHAnsi" w:eastAsia="Times New Roman" w:hAnsiTheme="majorHAnsi" w:cstheme="majorHAnsi"/>
          <w:kern w:val="3"/>
          <w:lang w:eastAsia="zh-CN"/>
        </w:rPr>
        <w:t>który prowadzi niniejsze postępowanie w swoim imieniu i na swoją rzecz.</w:t>
      </w:r>
    </w:p>
    <w:p w14:paraId="4A6CB2B3" w14:textId="77777777" w:rsidR="00F404E3" w:rsidRPr="00FD0839" w:rsidRDefault="00F404E3" w:rsidP="009017D9">
      <w:pPr>
        <w:widowControl w:val="0"/>
        <w:numPr>
          <w:ilvl w:val="0"/>
          <w:numId w:val="16"/>
        </w:numPr>
        <w:tabs>
          <w:tab w:val="left" w:pos="1733"/>
          <w:tab w:val="center" w:pos="4851"/>
          <w:tab w:val="left" w:pos="4993"/>
        </w:tabs>
        <w:suppressAutoHyphens/>
        <w:autoSpaceDN w:val="0"/>
        <w:spacing w:before="120" w:after="120" w:line="240" w:lineRule="auto"/>
        <w:ind w:left="426" w:hanging="426"/>
        <w:jc w:val="both"/>
        <w:textAlignment w:val="baseline"/>
        <w:rPr>
          <w:rFonts w:asciiTheme="majorHAnsi" w:eastAsia="Times New Roman" w:hAnsiTheme="majorHAnsi" w:cstheme="majorHAnsi"/>
          <w:kern w:val="3"/>
          <w:lang w:eastAsia="zh-CN"/>
        </w:rPr>
      </w:pPr>
      <w:r w:rsidRPr="00FD0839">
        <w:rPr>
          <w:rFonts w:asciiTheme="majorHAnsi" w:eastAsia="Times New Roman" w:hAnsiTheme="majorHAnsi" w:cstheme="majorHAnsi"/>
          <w:b/>
          <w:bCs/>
          <w:kern w:val="3"/>
          <w:lang w:eastAsia="zh-CN"/>
        </w:rPr>
        <w:t>Wykonawca</w:t>
      </w:r>
      <w:r w:rsidRPr="00FD0839">
        <w:rPr>
          <w:rFonts w:asciiTheme="majorHAnsi" w:eastAsia="Times New Roman" w:hAnsiTheme="majorHAnsi" w:cstheme="majorHAnsi"/>
          <w:kern w:val="3"/>
          <w:lang w:eastAsia="zh-CN"/>
        </w:rPr>
        <w:t xml:space="preserve"> – należy przez to rozumieć osobę fizyczną, osobę prawną albo jednostkę organizacyjną nieposiadającą osobowości prawnej, która ubiega się o udzielenie zamówienia publicznego, złożyła ofertę lub zawarła umowę w sprawie zamówienia publicznego.</w:t>
      </w:r>
    </w:p>
    <w:p w14:paraId="47104FAC" w14:textId="6F21064A" w:rsidR="00F404E3" w:rsidRPr="00FD0839" w:rsidRDefault="00F404E3" w:rsidP="009017D9">
      <w:pPr>
        <w:widowControl w:val="0"/>
        <w:numPr>
          <w:ilvl w:val="0"/>
          <w:numId w:val="16"/>
        </w:numPr>
        <w:tabs>
          <w:tab w:val="left" w:pos="1733"/>
          <w:tab w:val="center" w:pos="4851"/>
          <w:tab w:val="left" w:pos="4993"/>
        </w:tabs>
        <w:suppressAutoHyphens/>
        <w:autoSpaceDN w:val="0"/>
        <w:spacing w:before="120" w:after="120" w:line="240" w:lineRule="auto"/>
        <w:ind w:left="426" w:hanging="426"/>
        <w:jc w:val="both"/>
        <w:textAlignment w:val="baseline"/>
        <w:rPr>
          <w:rFonts w:asciiTheme="majorHAnsi" w:eastAsia="Times New Roman" w:hAnsiTheme="majorHAnsi" w:cstheme="majorHAnsi"/>
          <w:kern w:val="3"/>
          <w:lang w:eastAsia="zh-CN"/>
        </w:rPr>
      </w:pPr>
      <w:r w:rsidRPr="00FD0839">
        <w:rPr>
          <w:rFonts w:asciiTheme="majorHAnsi" w:eastAsia="Times New Roman" w:hAnsiTheme="majorHAnsi" w:cstheme="majorHAnsi"/>
          <w:b/>
          <w:bCs/>
          <w:kern w:val="3"/>
          <w:lang w:eastAsia="zh-CN"/>
        </w:rPr>
        <w:t>SWZ</w:t>
      </w:r>
      <w:r w:rsidRPr="00FD0839">
        <w:rPr>
          <w:rFonts w:asciiTheme="majorHAnsi" w:eastAsia="Times New Roman" w:hAnsiTheme="majorHAnsi" w:cstheme="majorHAnsi"/>
          <w:kern w:val="3"/>
          <w:lang w:eastAsia="zh-CN"/>
        </w:rPr>
        <w:t xml:space="preserve"> – należy przez to rozumieć niniejszą Specyfikację Warunków Zamówienia, składającą się z dokumentów opracowanych przez Zamawiającego oraz innych opracowań, do których Zamawiający się odwołuje, tworzących funkcjonalną całość, które wraz z ogłoszeniem o zamówieniu oraz przepisami </w:t>
      </w:r>
      <w:r w:rsidR="00557D35" w:rsidRPr="00FD0839">
        <w:rPr>
          <w:rFonts w:asciiTheme="majorHAnsi" w:eastAsia="Times New Roman" w:hAnsiTheme="majorHAnsi" w:cstheme="majorHAnsi"/>
          <w:kern w:val="3"/>
          <w:lang w:eastAsia="zh-CN"/>
        </w:rPr>
        <w:t>Ustawy Pzp</w:t>
      </w:r>
      <w:r w:rsidRPr="00FD0839">
        <w:rPr>
          <w:rFonts w:asciiTheme="majorHAnsi" w:eastAsia="Times New Roman" w:hAnsiTheme="majorHAnsi" w:cstheme="majorHAnsi"/>
          <w:kern w:val="3"/>
          <w:lang w:eastAsia="zh-CN"/>
        </w:rPr>
        <w:t xml:space="preserve"> wyznaczają całokształt warunków zamówienia.</w:t>
      </w:r>
    </w:p>
    <w:p w14:paraId="540FDA0B" w14:textId="77777777" w:rsidR="007A3467" w:rsidRPr="00FD0839" w:rsidRDefault="003D066F" w:rsidP="00702AC0">
      <w:pPr>
        <w:widowControl w:val="0"/>
        <w:numPr>
          <w:ilvl w:val="0"/>
          <w:numId w:val="16"/>
        </w:numPr>
        <w:tabs>
          <w:tab w:val="left" w:pos="1733"/>
          <w:tab w:val="center" w:pos="4851"/>
          <w:tab w:val="left" w:pos="4993"/>
        </w:tabs>
        <w:suppressAutoHyphens/>
        <w:autoSpaceDN w:val="0"/>
        <w:spacing w:before="120" w:after="120" w:line="240" w:lineRule="auto"/>
        <w:ind w:left="426" w:hanging="426"/>
        <w:jc w:val="both"/>
        <w:textAlignment w:val="baseline"/>
        <w:rPr>
          <w:rFonts w:asciiTheme="majorHAnsi" w:eastAsia="Times New Roman" w:hAnsiTheme="majorHAnsi" w:cstheme="majorHAnsi"/>
          <w:kern w:val="3"/>
          <w:lang w:eastAsia="zh-CN"/>
        </w:rPr>
      </w:pPr>
      <w:r w:rsidRPr="00FD0839">
        <w:rPr>
          <w:rFonts w:asciiTheme="majorHAnsi" w:eastAsia="Times New Roman" w:hAnsiTheme="majorHAnsi" w:cstheme="majorHAnsi"/>
          <w:b/>
          <w:bCs/>
          <w:kern w:val="3"/>
          <w:lang w:eastAsia="zh-CN"/>
        </w:rPr>
        <w:t>JEDZ</w:t>
      </w:r>
      <w:r w:rsidRPr="00FD0839">
        <w:rPr>
          <w:rFonts w:asciiTheme="majorHAnsi" w:eastAsia="Times New Roman" w:hAnsiTheme="majorHAnsi" w:cstheme="majorHAnsi"/>
          <w:kern w:val="3"/>
          <w:lang w:eastAsia="zh-CN"/>
        </w:rPr>
        <w:t xml:space="preserve"> – należy przez to rozumieć formularz Jednolitego Europejskiego Dokumentu Zamówienia, sporządzony zgodnie ze wzorem standardowego formularza określonego w rozporządzeniu Wykonawczym Komisji (UE) 2016/7 z dnia 5 stycznia 2016 r. ustanawiającym standardowy formularz jednolitego europejskiego dokumentu zamówienia (</w:t>
      </w:r>
      <w:bookmarkStart w:id="2" w:name="OLE_LINK3"/>
      <w:r w:rsidRPr="00FD0839">
        <w:rPr>
          <w:rFonts w:asciiTheme="majorHAnsi" w:eastAsia="Times New Roman" w:hAnsiTheme="majorHAnsi" w:cstheme="majorHAnsi"/>
          <w:kern w:val="3"/>
          <w:lang w:eastAsia="zh-CN"/>
        </w:rPr>
        <w:t xml:space="preserve">Dz. Urz. UE L z 06.01.2016, </w:t>
      </w:r>
      <w:r w:rsidRPr="00FD0839">
        <w:rPr>
          <w:rFonts w:asciiTheme="majorHAnsi" w:eastAsia="Times New Roman" w:hAnsiTheme="majorHAnsi" w:cstheme="majorHAnsi"/>
          <w:kern w:val="3"/>
          <w:lang w:eastAsia="zh-CN"/>
        </w:rPr>
        <w:br/>
        <w:t>str. 16</w:t>
      </w:r>
      <w:bookmarkEnd w:id="2"/>
      <w:r w:rsidRPr="00FD0839">
        <w:rPr>
          <w:rFonts w:asciiTheme="majorHAnsi" w:eastAsia="Times New Roman" w:hAnsiTheme="majorHAnsi" w:cstheme="majorHAnsi"/>
          <w:kern w:val="3"/>
          <w:lang w:eastAsia="zh-CN"/>
        </w:rPr>
        <w:t>).</w:t>
      </w:r>
      <w:r w:rsidR="007A3467" w:rsidRPr="00FD0839">
        <w:rPr>
          <w:rFonts w:asciiTheme="majorHAnsi" w:hAnsiTheme="majorHAnsi" w:cstheme="majorHAnsi"/>
        </w:rPr>
        <w:t xml:space="preserve"> </w:t>
      </w:r>
    </w:p>
    <w:p w14:paraId="57CD60BC" w14:textId="7F2CA7CB" w:rsidR="00F404E3" w:rsidRPr="00FD0839" w:rsidRDefault="00F404E3" w:rsidP="00702AC0">
      <w:pPr>
        <w:widowControl w:val="0"/>
        <w:numPr>
          <w:ilvl w:val="0"/>
          <w:numId w:val="16"/>
        </w:numPr>
        <w:tabs>
          <w:tab w:val="left" w:pos="1733"/>
          <w:tab w:val="center" w:pos="4851"/>
          <w:tab w:val="left" w:pos="4993"/>
        </w:tabs>
        <w:suppressAutoHyphens/>
        <w:autoSpaceDN w:val="0"/>
        <w:spacing w:before="120" w:after="120" w:line="240" w:lineRule="auto"/>
        <w:ind w:left="426" w:hanging="426"/>
        <w:jc w:val="both"/>
        <w:textAlignment w:val="baseline"/>
        <w:rPr>
          <w:rFonts w:asciiTheme="majorHAnsi" w:eastAsia="Times New Roman" w:hAnsiTheme="majorHAnsi" w:cstheme="majorHAnsi"/>
          <w:kern w:val="3"/>
          <w:lang w:eastAsia="zh-CN"/>
        </w:rPr>
      </w:pPr>
      <w:r w:rsidRPr="00FD0839">
        <w:rPr>
          <w:rFonts w:asciiTheme="majorHAnsi" w:eastAsia="Times New Roman" w:hAnsiTheme="majorHAnsi" w:cstheme="majorHAnsi"/>
          <w:b/>
          <w:bCs/>
          <w:kern w:val="3"/>
          <w:lang w:eastAsia="zh-CN"/>
        </w:rPr>
        <w:t>Ustawa Pzp</w:t>
      </w:r>
      <w:r w:rsidRPr="00FD0839">
        <w:rPr>
          <w:rFonts w:asciiTheme="majorHAnsi" w:eastAsia="Times New Roman" w:hAnsiTheme="majorHAnsi" w:cstheme="majorHAnsi"/>
          <w:kern w:val="3"/>
          <w:lang w:eastAsia="zh-CN"/>
        </w:rPr>
        <w:t xml:space="preserve"> – należy przez to rozumieć ustawę z dnia 11 września 2019 r. – Prawo Zamówień Publicznych (</w:t>
      </w:r>
      <w:bookmarkStart w:id="3" w:name="OLE_LINK6"/>
      <w:r w:rsidRPr="00FD0839">
        <w:rPr>
          <w:rFonts w:asciiTheme="majorHAnsi" w:eastAsia="Times New Roman" w:hAnsiTheme="majorHAnsi" w:cstheme="majorHAnsi"/>
          <w:kern w:val="3"/>
          <w:lang w:eastAsia="zh-CN"/>
        </w:rPr>
        <w:t>Dz. U.2024</w:t>
      </w:r>
      <w:r w:rsidR="009C1A8A" w:rsidRPr="00FD0839">
        <w:rPr>
          <w:rFonts w:asciiTheme="majorHAnsi" w:eastAsia="Times New Roman" w:hAnsiTheme="majorHAnsi" w:cstheme="majorHAnsi"/>
          <w:kern w:val="3"/>
          <w:lang w:eastAsia="zh-CN"/>
        </w:rPr>
        <w:t>.</w:t>
      </w:r>
      <w:r w:rsidRPr="00FD0839">
        <w:rPr>
          <w:rFonts w:asciiTheme="majorHAnsi" w:eastAsia="Times New Roman" w:hAnsiTheme="majorHAnsi" w:cstheme="majorHAnsi"/>
          <w:kern w:val="3"/>
          <w:lang w:eastAsia="zh-CN"/>
        </w:rPr>
        <w:t>1320</w:t>
      </w:r>
      <w:r w:rsidR="009C1A8A" w:rsidRPr="00FD0839">
        <w:rPr>
          <w:rFonts w:asciiTheme="majorHAnsi" w:eastAsia="Times New Roman" w:hAnsiTheme="majorHAnsi" w:cstheme="majorHAnsi"/>
          <w:kern w:val="3"/>
          <w:lang w:eastAsia="zh-CN"/>
        </w:rPr>
        <w:t>tj.</w:t>
      </w:r>
      <w:r w:rsidR="003D066F" w:rsidRPr="00FD0839">
        <w:rPr>
          <w:rFonts w:asciiTheme="majorHAnsi" w:eastAsia="Times New Roman" w:hAnsiTheme="majorHAnsi" w:cstheme="majorHAnsi"/>
          <w:kern w:val="3"/>
          <w:lang w:eastAsia="zh-CN"/>
        </w:rPr>
        <w:t xml:space="preserve"> z późn. zm.</w:t>
      </w:r>
      <w:r w:rsidRPr="00FD0839">
        <w:rPr>
          <w:rFonts w:asciiTheme="majorHAnsi" w:eastAsia="Times New Roman" w:hAnsiTheme="majorHAnsi" w:cstheme="majorHAnsi"/>
          <w:kern w:val="3"/>
          <w:lang w:eastAsia="zh-CN"/>
        </w:rPr>
        <w:t>).</w:t>
      </w:r>
      <w:bookmarkEnd w:id="3"/>
    </w:p>
    <w:p w14:paraId="7D04F1AC" w14:textId="69956350" w:rsidR="00F404E3" w:rsidRPr="00FD0839" w:rsidRDefault="00F404E3" w:rsidP="009017D9">
      <w:pPr>
        <w:widowControl w:val="0"/>
        <w:numPr>
          <w:ilvl w:val="0"/>
          <w:numId w:val="16"/>
        </w:numPr>
        <w:tabs>
          <w:tab w:val="left" w:pos="1733"/>
          <w:tab w:val="center" w:pos="4851"/>
          <w:tab w:val="left" w:pos="4993"/>
        </w:tabs>
        <w:suppressAutoHyphens/>
        <w:autoSpaceDN w:val="0"/>
        <w:spacing w:before="120" w:after="120" w:line="240" w:lineRule="auto"/>
        <w:ind w:left="426" w:hanging="426"/>
        <w:jc w:val="both"/>
        <w:textAlignment w:val="baseline"/>
        <w:rPr>
          <w:rFonts w:asciiTheme="majorHAnsi" w:eastAsia="Times New Roman" w:hAnsiTheme="majorHAnsi" w:cstheme="majorHAnsi"/>
          <w:kern w:val="3"/>
          <w:lang w:eastAsia="zh-CN"/>
        </w:rPr>
      </w:pPr>
      <w:r w:rsidRPr="00FD0839">
        <w:rPr>
          <w:rFonts w:asciiTheme="majorHAnsi" w:eastAsia="Times New Roman" w:hAnsiTheme="majorHAnsi" w:cstheme="majorHAnsi"/>
          <w:b/>
          <w:bCs/>
          <w:kern w:val="3"/>
          <w:lang w:eastAsia="zh-CN"/>
        </w:rPr>
        <w:t>RODO</w:t>
      </w:r>
      <w:r w:rsidRPr="00FD0839">
        <w:rPr>
          <w:rFonts w:asciiTheme="majorHAnsi" w:eastAsia="Times New Roman" w:hAnsiTheme="majorHAnsi" w:cstheme="majorHAnsi"/>
          <w:kern w:val="3"/>
          <w:lang w:eastAsia="zh-CN"/>
        </w:rPr>
        <w:t xml:space="preserve"> – </w:t>
      </w:r>
      <w:bookmarkStart w:id="4" w:name="OLE_LINK8"/>
      <w:r w:rsidRPr="00FD0839">
        <w:rPr>
          <w:rFonts w:asciiTheme="majorHAnsi" w:eastAsia="Times New Roman" w:hAnsiTheme="majorHAnsi" w:cstheme="majorHAnsi"/>
          <w:kern w:val="3"/>
          <w:lang w:eastAsia="zh-CN"/>
        </w:rPr>
        <w:t>rozporządzenie Parlamentu Europejskiego i Rady (UE) 2016/679 z dnia 27 kwietnia 2016r</w:t>
      </w:r>
      <w:bookmarkEnd w:id="4"/>
      <w:r w:rsidRPr="00FD0839">
        <w:rPr>
          <w:rFonts w:asciiTheme="majorHAnsi" w:eastAsia="Times New Roman" w:hAnsiTheme="majorHAnsi" w:cstheme="majorHAnsi"/>
          <w:kern w:val="3"/>
          <w:lang w:eastAsia="zh-CN"/>
        </w:rPr>
        <w:t xml:space="preserve">. </w:t>
      </w:r>
      <w:r w:rsidR="00FD0839">
        <w:rPr>
          <w:rFonts w:asciiTheme="majorHAnsi" w:eastAsia="Times New Roman" w:hAnsiTheme="majorHAnsi" w:cstheme="majorHAnsi"/>
          <w:kern w:val="3"/>
          <w:lang w:eastAsia="zh-CN"/>
        </w:rPr>
        <w:br/>
      </w:r>
      <w:r w:rsidRPr="00FD0839">
        <w:rPr>
          <w:rFonts w:asciiTheme="majorHAnsi" w:eastAsia="Times New Roman" w:hAnsiTheme="majorHAnsi" w:cstheme="majorHAnsi"/>
          <w:kern w:val="3"/>
          <w:lang w:eastAsia="zh-CN"/>
        </w:rPr>
        <w:t xml:space="preserve">w sprawie ochrony osób fizycznych w związku z przetwarzaniem danych osobowych </w:t>
      </w:r>
      <w:r w:rsidRPr="00FD0839">
        <w:rPr>
          <w:rFonts w:asciiTheme="majorHAnsi" w:eastAsia="Times New Roman" w:hAnsiTheme="majorHAnsi" w:cstheme="majorHAnsi"/>
          <w:kern w:val="3"/>
          <w:lang w:eastAsia="zh-CN"/>
        </w:rPr>
        <w:br/>
        <w:t>i w sprawie swobodnego przepływu takich danych oraz uchylenia dyrektywy 95/46/WE (ogólne rozporządzenie o ochronie danych) (Dz. Urz. UE L 119 z 04.05.2016).</w:t>
      </w:r>
    </w:p>
    <w:p w14:paraId="560DC884" w14:textId="77777777" w:rsidR="00F404E3" w:rsidRPr="00FD0839" w:rsidRDefault="00F404E3" w:rsidP="009017D9">
      <w:pPr>
        <w:spacing w:before="120" w:after="120" w:line="240" w:lineRule="auto"/>
        <w:rPr>
          <w:rFonts w:asciiTheme="majorHAnsi" w:hAnsiTheme="majorHAnsi" w:cstheme="majorHAnsi"/>
        </w:rPr>
      </w:pPr>
    </w:p>
    <w:p w14:paraId="2D900E1D" w14:textId="175A454E" w:rsidR="00F404E3" w:rsidRPr="00FD0839" w:rsidRDefault="00F404E3" w:rsidP="009017D9">
      <w:pPr>
        <w:spacing w:before="120" w:after="120" w:line="240" w:lineRule="auto"/>
        <w:jc w:val="center"/>
        <w:rPr>
          <w:rFonts w:asciiTheme="majorHAnsi" w:hAnsiTheme="majorHAnsi" w:cstheme="majorHAnsi"/>
          <w:color w:val="00B050"/>
        </w:rPr>
      </w:pPr>
      <w:r w:rsidRPr="00FD0839">
        <w:rPr>
          <w:rFonts w:asciiTheme="majorHAnsi" w:hAnsiTheme="majorHAnsi" w:cstheme="majorHAnsi"/>
          <w:color w:val="00B050"/>
        </w:rPr>
        <w:br w:type="page"/>
      </w:r>
    </w:p>
    <w:p w14:paraId="3C0BE6E7" w14:textId="1F6F21F0" w:rsidR="00F404E3" w:rsidRPr="00FD0839" w:rsidRDefault="00F404E3" w:rsidP="00E83FAE">
      <w:pPr>
        <w:pStyle w:val="Akapitzlist"/>
        <w:keepNext/>
        <w:keepLines/>
        <w:numPr>
          <w:ilvl w:val="0"/>
          <w:numId w:val="36"/>
        </w:numPr>
        <w:tabs>
          <w:tab w:val="left" w:pos="284"/>
        </w:tabs>
        <w:spacing w:before="120" w:after="120" w:line="240" w:lineRule="auto"/>
        <w:ind w:left="-284" w:firstLine="0"/>
        <w:contextualSpacing w:val="0"/>
        <w:outlineLvl w:val="4"/>
        <w:rPr>
          <w:rFonts w:asciiTheme="majorHAnsi" w:eastAsia="Calibri" w:hAnsiTheme="majorHAnsi" w:cstheme="majorHAnsi"/>
          <w:color w:val="365F91" w:themeColor="accent1" w:themeShade="BF"/>
        </w:rPr>
      </w:pPr>
      <w:r w:rsidRPr="00FD0839">
        <w:rPr>
          <w:rFonts w:asciiTheme="majorHAnsi" w:eastAsia="Calibri" w:hAnsiTheme="majorHAnsi" w:cstheme="majorHAnsi"/>
          <w:color w:val="365F91" w:themeColor="accent1" w:themeShade="BF"/>
        </w:rPr>
        <w:lastRenderedPageBreak/>
        <w:t xml:space="preserve">NAZWA </w:t>
      </w:r>
      <w:r w:rsidR="009017D9" w:rsidRPr="00FD0839">
        <w:rPr>
          <w:rFonts w:asciiTheme="majorHAnsi" w:eastAsia="Calibri" w:hAnsiTheme="majorHAnsi" w:cstheme="majorHAnsi"/>
          <w:color w:val="365F91" w:themeColor="accent1" w:themeShade="BF"/>
        </w:rPr>
        <w:t>I</w:t>
      </w:r>
      <w:r w:rsidRPr="00FD0839">
        <w:rPr>
          <w:rFonts w:asciiTheme="majorHAnsi" w:eastAsia="Calibri" w:hAnsiTheme="majorHAnsi" w:cstheme="majorHAnsi"/>
          <w:color w:val="365F91" w:themeColor="accent1" w:themeShade="BF"/>
        </w:rPr>
        <w:t xml:space="preserve"> </w:t>
      </w:r>
      <w:r w:rsidR="009017D9" w:rsidRPr="00FD0839">
        <w:rPr>
          <w:rFonts w:asciiTheme="majorHAnsi" w:eastAsia="Calibri" w:hAnsiTheme="majorHAnsi" w:cstheme="majorHAnsi"/>
          <w:color w:val="365F91" w:themeColor="accent1" w:themeShade="BF"/>
        </w:rPr>
        <w:t xml:space="preserve">DANE </w:t>
      </w:r>
      <w:r w:rsidRPr="00FD0839">
        <w:rPr>
          <w:rFonts w:asciiTheme="majorHAnsi" w:eastAsia="Calibri" w:hAnsiTheme="majorHAnsi" w:cstheme="majorHAnsi"/>
          <w:color w:val="365F91" w:themeColor="accent1" w:themeShade="BF"/>
        </w:rPr>
        <w:t>ZAMAWIAJĄCEGO</w:t>
      </w:r>
    </w:p>
    <w:p w14:paraId="2FA604C9" w14:textId="0B36FE0D" w:rsidR="00F404E3" w:rsidRPr="00FD0839" w:rsidRDefault="00F404E3" w:rsidP="00CD6F17">
      <w:pPr>
        <w:tabs>
          <w:tab w:val="left" w:pos="1701"/>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Nazwa: </w:t>
      </w:r>
      <w:r w:rsidRPr="00FD0839">
        <w:rPr>
          <w:rFonts w:asciiTheme="majorHAnsi" w:eastAsia="Times New Roman" w:hAnsiTheme="majorHAnsi" w:cstheme="majorHAnsi"/>
          <w:lang w:eastAsia="pl-PL"/>
        </w:rPr>
        <w:tab/>
        <w:t>O</w:t>
      </w:r>
      <w:r w:rsidR="009017D9" w:rsidRPr="00FD0839">
        <w:rPr>
          <w:rFonts w:asciiTheme="majorHAnsi" w:eastAsia="Times New Roman" w:hAnsiTheme="majorHAnsi" w:cstheme="majorHAnsi"/>
          <w:lang w:eastAsia="pl-PL"/>
        </w:rPr>
        <w:t>kręgowy</w:t>
      </w:r>
      <w:r w:rsidRPr="00FD0839">
        <w:rPr>
          <w:rFonts w:asciiTheme="majorHAnsi" w:eastAsia="Times New Roman" w:hAnsiTheme="majorHAnsi" w:cstheme="majorHAnsi"/>
          <w:lang w:eastAsia="pl-PL"/>
        </w:rPr>
        <w:t xml:space="preserve"> I</w:t>
      </w:r>
      <w:r w:rsidR="009017D9" w:rsidRPr="00FD0839">
        <w:rPr>
          <w:rFonts w:asciiTheme="majorHAnsi" w:eastAsia="Times New Roman" w:hAnsiTheme="majorHAnsi" w:cstheme="majorHAnsi"/>
          <w:lang w:eastAsia="pl-PL"/>
        </w:rPr>
        <w:t>nspektorat</w:t>
      </w:r>
      <w:r w:rsidRPr="00FD0839">
        <w:rPr>
          <w:rFonts w:asciiTheme="majorHAnsi" w:eastAsia="Times New Roman" w:hAnsiTheme="majorHAnsi" w:cstheme="majorHAnsi"/>
          <w:lang w:eastAsia="pl-PL"/>
        </w:rPr>
        <w:t xml:space="preserve"> S</w:t>
      </w:r>
      <w:r w:rsidR="009017D9" w:rsidRPr="00FD0839">
        <w:rPr>
          <w:rFonts w:asciiTheme="majorHAnsi" w:eastAsia="Times New Roman" w:hAnsiTheme="majorHAnsi" w:cstheme="majorHAnsi"/>
          <w:lang w:eastAsia="pl-PL"/>
        </w:rPr>
        <w:t>łużby</w:t>
      </w:r>
      <w:r w:rsidRPr="00FD0839">
        <w:rPr>
          <w:rFonts w:asciiTheme="majorHAnsi" w:eastAsia="Times New Roman" w:hAnsiTheme="majorHAnsi" w:cstheme="majorHAnsi"/>
          <w:lang w:eastAsia="pl-PL"/>
        </w:rPr>
        <w:t xml:space="preserve"> W</w:t>
      </w:r>
      <w:r w:rsidR="009017D9" w:rsidRPr="00FD0839">
        <w:rPr>
          <w:rFonts w:asciiTheme="majorHAnsi" w:eastAsia="Times New Roman" w:hAnsiTheme="majorHAnsi" w:cstheme="majorHAnsi"/>
          <w:lang w:eastAsia="pl-PL"/>
        </w:rPr>
        <w:t>ięziennej w</w:t>
      </w:r>
      <w:r w:rsidRPr="00FD0839">
        <w:rPr>
          <w:rFonts w:asciiTheme="majorHAnsi" w:eastAsia="Times New Roman" w:hAnsiTheme="majorHAnsi" w:cstheme="majorHAnsi"/>
          <w:lang w:eastAsia="pl-PL"/>
        </w:rPr>
        <w:t xml:space="preserve"> Ł</w:t>
      </w:r>
      <w:r w:rsidR="009017D9" w:rsidRPr="00FD0839">
        <w:rPr>
          <w:rFonts w:asciiTheme="majorHAnsi" w:eastAsia="Times New Roman" w:hAnsiTheme="majorHAnsi" w:cstheme="majorHAnsi"/>
          <w:lang w:eastAsia="pl-PL"/>
        </w:rPr>
        <w:t>odzi</w:t>
      </w:r>
    </w:p>
    <w:p w14:paraId="0F1256D5" w14:textId="57BCEFCB" w:rsidR="00F404E3" w:rsidRPr="00FD0839" w:rsidRDefault="00F404E3" w:rsidP="00CD6F17">
      <w:pPr>
        <w:tabs>
          <w:tab w:val="left" w:pos="1701"/>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Adres: </w:t>
      </w:r>
      <w:r w:rsidRPr="00FD0839">
        <w:rPr>
          <w:rFonts w:asciiTheme="majorHAnsi" w:eastAsia="Times New Roman" w:hAnsiTheme="majorHAnsi" w:cstheme="majorHAnsi"/>
          <w:lang w:eastAsia="pl-PL"/>
        </w:rPr>
        <w:tab/>
      </w:r>
      <w:r w:rsidR="00FD0541" w:rsidRPr="00FD0839">
        <w:rPr>
          <w:rFonts w:asciiTheme="majorHAnsi" w:hAnsiTheme="majorHAnsi" w:cstheme="majorHAnsi"/>
        </w:rPr>
        <w:t>91-</w:t>
      </w:r>
      <w:r w:rsidRPr="00FD0839">
        <w:rPr>
          <w:rFonts w:asciiTheme="majorHAnsi" w:hAnsiTheme="majorHAnsi" w:cstheme="majorHAnsi"/>
        </w:rPr>
        <w:t>729 Łódź</w:t>
      </w:r>
      <w:r w:rsidR="009017D9" w:rsidRPr="00FD0839">
        <w:rPr>
          <w:rFonts w:asciiTheme="majorHAnsi" w:hAnsiTheme="majorHAnsi" w:cstheme="majorHAnsi"/>
        </w:rPr>
        <w:t>, ul. Smutna 21</w:t>
      </w:r>
    </w:p>
    <w:p w14:paraId="4D99EB9D" w14:textId="7DA5DEF7" w:rsidR="00F404E3" w:rsidRPr="00FD0839" w:rsidRDefault="00F404E3" w:rsidP="00CD6F17">
      <w:pPr>
        <w:tabs>
          <w:tab w:val="left" w:pos="1701"/>
        </w:tabs>
        <w:spacing w:before="120" w:after="120" w:line="240" w:lineRule="auto"/>
        <w:ind w:left="-284"/>
        <w:jc w:val="both"/>
        <w:rPr>
          <w:rFonts w:asciiTheme="majorHAnsi" w:hAnsiTheme="majorHAnsi" w:cstheme="majorHAnsi"/>
        </w:rPr>
      </w:pPr>
      <w:r w:rsidRPr="00FD0839">
        <w:rPr>
          <w:rFonts w:asciiTheme="majorHAnsi" w:eastAsia="Times New Roman" w:hAnsiTheme="majorHAnsi" w:cstheme="majorHAnsi"/>
          <w:lang w:eastAsia="pl-PL"/>
        </w:rPr>
        <w:t xml:space="preserve">Adres www: </w:t>
      </w:r>
      <w:r w:rsidRPr="00FD0839">
        <w:rPr>
          <w:rFonts w:asciiTheme="majorHAnsi" w:eastAsia="Times New Roman" w:hAnsiTheme="majorHAnsi" w:cstheme="majorHAnsi"/>
          <w:lang w:eastAsia="pl-PL"/>
        </w:rPr>
        <w:tab/>
      </w:r>
      <w:hyperlink r:id="rId9" w:history="1">
        <w:r w:rsidR="007C07E1" w:rsidRPr="00FD0839">
          <w:rPr>
            <w:rStyle w:val="Hipercze"/>
            <w:rFonts w:asciiTheme="majorHAnsi" w:hAnsiTheme="majorHAnsi" w:cstheme="majorHAnsi"/>
          </w:rPr>
          <w:t>https://sw.gov.pl/okreg/okregowy-inspektorat-sluzby-wieziennej-w-lodzi</w:t>
        </w:r>
      </w:hyperlink>
      <w:r w:rsidR="007C07E1" w:rsidRPr="00FD0839">
        <w:rPr>
          <w:rFonts w:asciiTheme="majorHAnsi" w:hAnsiTheme="majorHAnsi" w:cstheme="majorHAnsi"/>
        </w:rPr>
        <w:t xml:space="preserve"> </w:t>
      </w:r>
    </w:p>
    <w:p w14:paraId="46452049" w14:textId="1694ACDB" w:rsidR="00F404E3" w:rsidRPr="00FD0839" w:rsidRDefault="00F404E3" w:rsidP="00CD6F17">
      <w:pPr>
        <w:tabs>
          <w:tab w:val="left" w:pos="1701"/>
        </w:tabs>
        <w:spacing w:before="120" w:after="120" w:line="240" w:lineRule="auto"/>
        <w:ind w:left="-284"/>
        <w:jc w:val="both"/>
        <w:rPr>
          <w:rFonts w:asciiTheme="majorHAnsi" w:hAnsiTheme="majorHAnsi" w:cstheme="majorHAnsi"/>
          <w:bCs/>
        </w:rPr>
      </w:pPr>
      <w:r w:rsidRPr="00FD0839">
        <w:rPr>
          <w:rFonts w:asciiTheme="majorHAnsi" w:hAnsiTheme="majorHAnsi" w:cstheme="majorHAnsi"/>
          <w:bCs/>
        </w:rPr>
        <w:t>Numer telefonu:</w:t>
      </w:r>
      <w:r w:rsidRPr="00FD0839">
        <w:rPr>
          <w:rFonts w:asciiTheme="majorHAnsi" w:hAnsiTheme="majorHAnsi" w:cstheme="majorHAnsi"/>
          <w:bCs/>
        </w:rPr>
        <w:tab/>
        <w:t>(42) 675 00 20</w:t>
      </w:r>
    </w:p>
    <w:p w14:paraId="64F45BD2" w14:textId="60B803E1" w:rsidR="00F404E3" w:rsidRPr="00FD0839" w:rsidRDefault="00F404E3" w:rsidP="00CD6F17">
      <w:pPr>
        <w:tabs>
          <w:tab w:val="left" w:pos="1701"/>
        </w:tabs>
        <w:spacing w:before="120" w:after="120" w:line="240" w:lineRule="auto"/>
        <w:ind w:left="-284"/>
        <w:jc w:val="both"/>
        <w:rPr>
          <w:rFonts w:asciiTheme="majorHAnsi" w:eastAsia="Times New Roman" w:hAnsiTheme="majorHAnsi" w:cstheme="majorHAnsi"/>
          <w:lang w:eastAsia="pl-PL"/>
        </w:rPr>
      </w:pPr>
      <w:r w:rsidRPr="00FD0839">
        <w:rPr>
          <w:rFonts w:asciiTheme="majorHAnsi" w:hAnsiTheme="majorHAnsi" w:cstheme="majorHAnsi"/>
          <w:bCs/>
        </w:rPr>
        <w:t>Numer faksu:</w:t>
      </w:r>
      <w:r w:rsidRPr="00FD0839">
        <w:rPr>
          <w:rFonts w:asciiTheme="majorHAnsi" w:hAnsiTheme="majorHAnsi" w:cstheme="majorHAnsi"/>
          <w:bCs/>
        </w:rPr>
        <w:tab/>
        <w:t xml:space="preserve">(42) 675 00 02 </w:t>
      </w:r>
    </w:p>
    <w:p w14:paraId="0D737630" w14:textId="19CC82AC" w:rsidR="00F404E3" w:rsidRPr="00FD0839" w:rsidRDefault="00F404E3" w:rsidP="00CD6F17">
      <w:pPr>
        <w:tabs>
          <w:tab w:val="left" w:pos="1701"/>
        </w:tabs>
        <w:spacing w:before="120" w:after="120" w:line="240" w:lineRule="auto"/>
        <w:ind w:left="-284"/>
        <w:jc w:val="both"/>
        <w:rPr>
          <w:rFonts w:asciiTheme="majorHAnsi" w:hAnsiTheme="majorHAnsi" w:cstheme="majorHAnsi"/>
          <w:bCs/>
        </w:rPr>
      </w:pPr>
      <w:r w:rsidRPr="00FD0839">
        <w:rPr>
          <w:rFonts w:asciiTheme="majorHAnsi" w:eastAsia="Times New Roman" w:hAnsiTheme="majorHAnsi" w:cstheme="majorHAnsi"/>
          <w:lang w:val="en-GB" w:eastAsia="pl-PL"/>
        </w:rPr>
        <w:t>E-mail:</w:t>
      </w:r>
      <w:r w:rsidRPr="00FD0839">
        <w:rPr>
          <w:rFonts w:asciiTheme="majorHAnsi" w:eastAsia="Times New Roman" w:hAnsiTheme="majorHAnsi" w:cstheme="majorHAnsi"/>
          <w:lang w:val="en-GB" w:eastAsia="pl-PL"/>
        </w:rPr>
        <w:tab/>
      </w:r>
      <w:hyperlink r:id="rId10" w:history="1">
        <w:r w:rsidRPr="00FD0839">
          <w:rPr>
            <w:rFonts w:asciiTheme="majorHAnsi" w:hAnsiTheme="majorHAnsi" w:cstheme="majorHAnsi"/>
            <w:bCs/>
            <w:color w:val="0000FF"/>
          </w:rPr>
          <w:t>oisw_lodz@sw.gov.pl</w:t>
        </w:r>
      </w:hyperlink>
    </w:p>
    <w:p w14:paraId="2189BC52" w14:textId="77777777" w:rsidR="00F404E3" w:rsidRPr="00FD0839" w:rsidRDefault="00F404E3" w:rsidP="00E62E59">
      <w:pPr>
        <w:tabs>
          <w:tab w:val="left" w:pos="1701"/>
        </w:tabs>
        <w:spacing w:before="120" w:after="360" w:line="240" w:lineRule="auto"/>
        <w:ind w:left="-284"/>
        <w:jc w:val="both"/>
        <w:rPr>
          <w:rFonts w:asciiTheme="majorHAnsi" w:hAnsiTheme="majorHAnsi" w:cstheme="majorHAnsi"/>
          <w:bCs/>
        </w:rPr>
      </w:pPr>
      <w:r w:rsidRPr="00FD0839">
        <w:rPr>
          <w:rFonts w:asciiTheme="majorHAnsi" w:hAnsiTheme="majorHAnsi" w:cstheme="majorHAnsi"/>
          <w:bCs/>
        </w:rPr>
        <w:t>Godziny urzędowania:</w:t>
      </w:r>
      <w:r w:rsidRPr="00FD0839">
        <w:rPr>
          <w:rFonts w:asciiTheme="majorHAnsi" w:hAnsiTheme="majorHAnsi" w:cstheme="majorHAnsi"/>
          <w:bCs/>
        </w:rPr>
        <w:tab/>
        <w:t>od poniedziałku do piątku w godz. 7:30 – 15:30</w:t>
      </w:r>
    </w:p>
    <w:p w14:paraId="3C607FFA" w14:textId="61EBBCFE" w:rsidR="00CD6F17" w:rsidRPr="00FD0839" w:rsidRDefault="00F404E3" w:rsidP="00E83FAE">
      <w:pPr>
        <w:pStyle w:val="Akapitzlist"/>
        <w:keepNext/>
        <w:keepLines/>
        <w:numPr>
          <w:ilvl w:val="0"/>
          <w:numId w:val="36"/>
        </w:numPr>
        <w:spacing w:before="120" w:after="360" w:line="240" w:lineRule="auto"/>
        <w:ind w:left="284" w:hanging="568"/>
        <w:contextualSpacing w:val="0"/>
        <w:outlineLvl w:val="4"/>
        <w:rPr>
          <w:rFonts w:asciiTheme="majorHAnsi" w:eastAsiaTheme="majorEastAsia" w:hAnsiTheme="majorHAnsi" w:cstheme="majorHAnsi"/>
          <w:color w:val="365F91" w:themeColor="accent1" w:themeShade="BF"/>
        </w:rPr>
      </w:pPr>
      <w:r w:rsidRPr="00FD0839">
        <w:rPr>
          <w:rFonts w:asciiTheme="majorHAnsi" w:eastAsiaTheme="majorEastAsia" w:hAnsiTheme="majorHAnsi" w:cstheme="majorHAnsi"/>
          <w:color w:val="365F91" w:themeColor="accent1" w:themeShade="BF"/>
        </w:rPr>
        <w:t>TRYB UDZIELENIA ZAMÓWIENIA I WARUNKI JEGO PROWADZENIA</w:t>
      </w:r>
    </w:p>
    <w:p w14:paraId="3EFFEF5E" w14:textId="24B8506D"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eastAsia="pl-PL"/>
        </w:rPr>
      </w:pPr>
      <w:r w:rsidRPr="00FD0839">
        <w:rPr>
          <w:rFonts w:asciiTheme="majorHAnsi" w:eastAsia="Calibri" w:hAnsiTheme="majorHAnsi" w:cstheme="majorHAnsi"/>
          <w:lang w:val="x-none" w:eastAsia="pl-PL"/>
        </w:rPr>
        <w:t xml:space="preserve">Postępowanie prowadzone jest w trybie przetargu nieograniczonego na podstawie </w:t>
      </w:r>
      <w:r w:rsidRPr="00FD0839">
        <w:rPr>
          <w:rFonts w:asciiTheme="majorHAnsi" w:eastAsia="Calibri" w:hAnsiTheme="majorHAnsi" w:cstheme="majorHAnsi"/>
          <w:color w:val="000000"/>
          <w:kern w:val="1"/>
          <w:lang w:eastAsia="ar-SA"/>
        </w:rPr>
        <w:t xml:space="preserve">art. 129 </w:t>
      </w:r>
      <w:r w:rsidR="00670EF4" w:rsidRPr="00FD0839">
        <w:rPr>
          <w:rFonts w:asciiTheme="majorHAnsi" w:eastAsia="Calibri" w:hAnsiTheme="majorHAnsi" w:cstheme="majorHAnsi"/>
          <w:color w:val="000000"/>
          <w:kern w:val="1"/>
          <w:lang w:eastAsia="ar-SA"/>
        </w:rPr>
        <w:br/>
      </w:r>
      <w:r w:rsidRPr="00FD0839">
        <w:rPr>
          <w:rFonts w:asciiTheme="majorHAnsi" w:eastAsia="Calibri" w:hAnsiTheme="majorHAnsi" w:cstheme="majorHAnsi"/>
          <w:color w:val="000000"/>
          <w:kern w:val="1"/>
          <w:lang w:eastAsia="ar-SA"/>
        </w:rPr>
        <w:t xml:space="preserve">ust. 1 pkt 1 </w:t>
      </w:r>
      <w:r w:rsidRPr="00FD0839">
        <w:rPr>
          <w:rFonts w:asciiTheme="majorHAnsi" w:eastAsia="Calibri" w:hAnsiTheme="majorHAnsi" w:cstheme="majorHAnsi"/>
          <w:kern w:val="1"/>
          <w:lang w:eastAsia="ar-SA"/>
        </w:rPr>
        <w:t xml:space="preserve">oraz ust. 2 </w:t>
      </w:r>
      <w:r w:rsidRPr="00FD0839">
        <w:rPr>
          <w:rFonts w:asciiTheme="majorHAnsi" w:eastAsia="Calibri" w:hAnsiTheme="majorHAnsi" w:cstheme="majorHAnsi"/>
          <w:color w:val="000000"/>
          <w:kern w:val="1"/>
          <w:lang w:eastAsia="ar-SA"/>
        </w:rPr>
        <w:t xml:space="preserve">w związku z art. 132 i następnymi </w:t>
      </w:r>
      <w:r w:rsidR="00557D35" w:rsidRPr="00FD0839">
        <w:rPr>
          <w:rFonts w:asciiTheme="majorHAnsi" w:eastAsia="Calibri" w:hAnsiTheme="majorHAnsi" w:cstheme="majorHAnsi"/>
          <w:color w:val="000000"/>
          <w:kern w:val="1"/>
          <w:lang w:eastAsia="ar-SA"/>
        </w:rPr>
        <w:t>Ustawy Pzp</w:t>
      </w:r>
      <w:r w:rsidR="003D066F" w:rsidRPr="00FD0839">
        <w:rPr>
          <w:rFonts w:asciiTheme="majorHAnsi" w:eastAsia="Calibri" w:hAnsiTheme="majorHAnsi" w:cstheme="majorHAnsi"/>
          <w:lang w:eastAsia="pl-PL"/>
        </w:rPr>
        <w:t xml:space="preserve">, </w:t>
      </w:r>
      <w:r w:rsidRPr="00FD0839">
        <w:rPr>
          <w:rFonts w:asciiTheme="majorHAnsi" w:eastAsia="Calibri" w:hAnsiTheme="majorHAnsi" w:cstheme="majorHAnsi"/>
          <w:bCs/>
          <w:lang w:val="x-none" w:eastAsia="pl-PL"/>
        </w:rPr>
        <w:t>o</w:t>
      </w:r>
      <w:r w:rsidRPr="00FD0839">
        <w:rPr>
          <w:rFonts w:asciiTheme="majorHAnsi" w:eastAsia="Calibri" w:hAnsiTheme="majorHAnsi" w:cstheme="majorHAnsi"/>
          <w:lang w:eastAsia="pl-PL"/>
        </w:rPr>
        <w:t xml:space="preserve"> </w:t>
      </w:r>
      <w:r w:rsidRPr="00FD0839">
        <w:rPr>
          <w:rFonts w:asciiTheme="majorHAnsi" w:eastAsia="Calibri" w:hAnsiTheme="majorHAnsi" w:cstheme="majorHAnsi"/>
          <w:lang w:val="x-none" w:eastAsia="pl-PL"/>
        </w:rPr>
        <w:t>wartości równej lub przekraczającej progi unijne</w:t>
      </w:r>
      <w:r w:rsidRPr="00FD0839">
        <w:rPr>
          <w:rFonts w:asciiTheme="majorHAnsi" w:eastAsia="Calibri" w:hAnsiTheme="majorHAnsi" w:cstheme="majorHAnsi"/>
          <w:lang w:eastAsia="pl-PL"/>
        </w:rPr>
        <w:t>.</w:t>
      </w:r>
    </w:p>
    <w:p w14:paraId="7B8ECB60" w14:textId="1F7F0270"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eastAsia="pl-PL"/>
        </w:rPr>
      </w:pPr>
      <w:r w:rsidRPr="00FD0839">
        <w:rPr>
          <w:rFonts w:asciiTheme="majorHAnsi" w:eastAsia="Calibri" w:hAnsiTheme="majorHAnsi" w:cstheme="majorHAnsi"/>
          <w:lang w:val="x-none" w:eastAsia="pl-PL"/>
        </w:rPr>
        <w:t xml:space="preserve">Zamawiający przewiduje zastosowanie procedury odwróconej zgodnie z art. 139 ust. 1 </w:t>
      </w:r>
      <w:r w:rsidR="00557D35" w:rsidRPr="00FD0839">
        <w:rPr>
          <w:rFonts w:asciiTheme="majorHAnsi" w:eastAsia="Calibri" w:hAnsiTheme="majorHAnsi" w:cstheme="majorHAnsi"/>
          <w:lang w:eastAsia="pl-PL"/>
        </w:rPr>
        <w:t>Ustawy Pzp</w:t>
      </w:r>
      <w:r w:rsidRPr="00FD0839">
        <w:rPr>
          <w:rFonts w:asciiTheme="majorHAnsi" w:eastAsia="Calibri" w:hAnsiTheme="majorHAnsi" w:cstheme="majorHAnsi"/>
          <w:lang w:val="x-none" w:eastAsia="pl-PL"/>
        </w:rPr>
        <w:t xml:space="preserve">, co oznacza, że najpierw dokona badania i oceny ofert, a następnie dokona kwalifikacji podmiotowej wykonawcy, którego oferta została najwyżej oceniona, w zakresie braku podstaw wykluczenia oraz spełniania warunków udziału w postępowaniu. W związku z tym Zamawiający przewiduje możliwość żądania oświadczenia, o którym mowa w art. 125 ust. 1 </w:t>
      </w:r>
      <w:r w:rsidR="00557D35" w:rsidRPr="00FD0839">
        <w:rPr>
          <w:rFonts w:asciiTheme="majorHAnsi" w:eastAsia="Calibri" w:hAnsiTheme="majorHAnsi" w:cstheme="majorHAnsi"/>
          <w:lang w:eastAsia="pl-PL"/>
        </w:rPr>
        <w:t>Ustawy Pzp</w:t>
      </w:r>
      <w:r w:rsidRPr="00FD0839">
        <w:rPr>
          <w:rFonts w:asciiTheme="majorHAnsi" w:eastAsia="Calibri" w:hAnsiTheme="majorHAnsi" w:cstheme="majorHAnsi"/>
          <w:lang w:val="x-none" w:eastAsia="pl-PL"/>
        </w:rPr>
        <w:t xml:space="preserve"> </w:t>
      </w:r>
      <w:r w:rsidR="00702AC0" w:rsidRPr="00FD0839">
        <w:rPr>
          <w:rFonts w:asciiTheme="majorHAnsi" w:eastAsia="Calibri" w:hAnsiTheme="majorHAnsi" w:cstheme="majorHAnsi"/>
          <w:lang w:eastAsia="pl-PL"/>
        </w:rPr>
        <w:t xml:space="preserve">tj. </w:t>
      </w:r>
      <w:r w:rsidRPr="00FD0839">
        <w:rPr>
          <w:rFonts w:asciiTheme="majorHAnsi" w:eastAsia="Calibri" w:hAnsiTheme="majorHAnsi" w:cstheme="majorHAnsi"/>
          <w:lang w:val="x-none" w:eastAsia="pl-PL"/>
        </w:rPr>
        <w:t xml:space="preserve">JEDZ, wyłącznie od Wykonawcy, którego oferta została najwyżej oceniona, co jednocześnie oznacza, iż Wykonawcy nie są obowiązani </w:t>
      </w:r>
      <w:r w:rsidR="00FD0839">
        <w:rPr>
          <w:rFonts w:asciiTheme="majorHAnsi" w:eastAsia="Calibri" w:hAnsiTheme="majorHAnsi" w:cstheme="majorHAnsi"/>
          <w:lang w:eastAsia="pl-PL"/>
        </w:rPr>
        <w:br/>
      </w:r>
      <w:r w:rsidRPr="00FD0839">
        <w:rPr>
          <w:rFonts w:asciiTheme="majorHAnsi" w:eastAsia="Calibri" w:hAnsiTheme="majorHAnsi" w:cstheme="majorHAnsi"/>
          <w:lang w:val="x-none" w:eastAsia="pl-PL"/>
        </w:rPr>
        <w:t>do składania tych oświadczeń wraz z ofertą.</w:t>
      </w:r>
    </w:p>
    <w:p w14:paraId="301D2719" w14:textId="75F73E14"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t xml:space="preserve">Postępowanie, którego dotyczy SWZ oznaczone jest znakiem </w:t>
      </w:r>
      <w:r w:rsidR="008208C3" w:rsidRPr="00FD0839">
        <w:rPr>
          <w:rFonts w:asciiTheme="majorHAnsi" w:hAnsiTheme="majorHAnsi" w:cstheme="majorHAnsi"/>
        </w:rPr>
        <w:t>OIP.FERS.2230.</w:t>
      </w:r>
      <w:r w:rsidR="007C07E1" w:rsidRPr="00FD0839">
        <w:rPr>
          <w:rFonts w:asciiTheme="majorHAnsi" w:hAnsiTheme="majorHAnsi" w:cstheme="majorHAnsi"/>
        </w:rPr>
        <w:t>4</w:t>
      </w:r>
      <w:r w:rsidRPr="00FD0839">
        <w:rPr>
          <w:rFonts w:asciiTheme="majorHAnsi" w:hAnsiTheme="majorHAnsi" w:cstheme="majorHAnsi"/>
        </w:rPr>
        <w:t>.2025</w:t>
      </w:r>
      <w:r w:rsidR="007F7273" w:rsidRPr="00FD0839">
        <w:rPr>
          <w:rFonts w:asciiTheme="majorHAnsi" w:hAnsiTheme="majorHAnsi" w:cstheme="majorHAnsi"/>
        </w:rPr>
        <w:t>.</w:t>
      </w:r>
      <w:r w:rsidRPr="00FD0839">
        <w:rPr>
          <w:rFonts w:asciiTheme="majorHAnsi" w:hAnsiTheme="majorHAnsi" w:cstheme="majorHAnsi"/>
        </w:rPr>
        <w:t xml:space="preserve"> </w:t>
      </w:r>
      <w:r w:rsidRPr="00FD0839">
        <w:rPr>
          <w:rFonts w:asciiTheme="majorHAnsi" w:eastAsia="Calibri" w:hAnsiTheme="majorHAnsi" w:cstheme="majorHAnsi"/>
          <w:lang w:val="x-none" w:eastAsia="pl-PL"/>
        </w:rPr>
        <w:t xml:space="preserve">Wykonawcy zobowiązani są do powoływania się na </w:t>
      </w:r>
      <w:r w:rsidR="00C6252F" w:rsidRPr="00FD0839">
        <w:rPr>
          <w:rFonts w:asciiTheme="majorHAnsi" w:eastAsia="Calibri" w:hAnsiTheme="majorHAnsi" w:cstheme="majorHAnsi"/>
          <w:lang w:eastAsia="pl-PL"/>
        </w:rPr>
        <w:t xml:space="preserve">to </w:t>
      </w:r>
      <w:r w:rsidRPr="00FD0839">
        <w:rPr>
          <w:rFonts w:asciiTheme="majorHAnsi" w:eastAsia="Calibri" w:hAnsiTheme="majorHAnsi" w:cstheme="majorHAnsi"/>
          <w:lang w:val="x-none" w:eastAsia="pl-PL"/>
        </w:rPr>
        <w:t>oznaczenie we wszystkich kontaktach</w:t>
      </w:r>
      <w:r w:rsidR="007D0B86" w:rsidRPr="00FD0839">
        <w:rPr>
          <w:rFonts w:asciiTheme="majorHAnsi" w:eastAsia="Calibri" w:hAnsiTheme="majorHAnsi" w:cstheme="majorHAnsi"/>
          <w:lang w:eastAsia="pl-PL"/>
        </w:rPr>
        <w:t xml:space="preserve"> </w:t>
      </w:r>
      <w:r w:rsidRPr="00FD0839">
        <w:rPr>
          <w:rFonts w:asciiTheme="majorHAnsi" w:eastAsia="Calibri" w:hAnsiTheme="majorHAnsi" w:cstheme="majorHAnsi"/>
          <w:lang w:val="x-none" w:eastAsia="pl-PL"/>
        </w:rPr>
        <w:t>z Zamawiającym.</w:t>
      </w:r>
    </w:p>
    <w:p w14:paraId="4C3C88FE" w14:textId="230FD22D"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eastAsia="pl-PL"/>
        </w:rPr>
        <w:t xml:space="preserve">SWZ oraz wszelkie </w:t>
      </w:r>
      <w:r w:rsidRPr="00FD0839">
        <w:rPr>
          <w:rFonts w:asciiTheme="majorHAnsi" w:eastAsia="Calibri" w:hAnsiTheme="majorHAnsi" w:cstheme="majorHAnsi"/>
          <w:lang w:val="x-none" w:eastAsia="pl-PL"/>
        </w:rPr>
        <w:t>zmiany i wyjaśnienia treści SWZ</w:t>
      </w:r>
      <w:r w:rsidR="00893B4F" w:rsidRPr="00FD0839">
        <w:rPr>
          <w:rFonts w:asciiTheme="majorHAnsi" w:eastAsia="Calibri" w:hAnsiTheme="majorHAnsi" w:cstheme="majorHAnsi"/>
          <w:lang w:eastAsia="pl-PL"/>
        </w:rPr>
        <w:t xml:space="preserve">, a także </w:t>
      </w:r>
      <w:r w:rsidRPr="00FD0839">
        <w:rPr>
          <w:rFonts w:asciiTheme="majorHAnsi" w:eastAsia="Calibri" w:hAnsiTheme="majorHAnsi" w:cstheme="majorHAnsi"/>
          <w:lang w:val="x-none" w:eastAsia="pl-PL"/>
        </w:rPr>
        <w:t xml:space="preserve">inne dokumenty bezpośrednio związane </w:t>
      </w:r>
      <w:r w:rsidR="00FD0839">
        <w:rPr>
          <w:rFonts w:asciiTheme="majorHAnsi" w:eastAsia="Calibri" w:hAnsiTheme="majorHAnsi" w:cstheme="majorHAnsi"/>
          <w:lang w:eastAsia="pl-PL"/>
        </w:rPr>
        <w:br/>
      </w:r>
      <w:r w:rsidRPr="00FD0839">
        <w:rPr>
          <w:rFonts w:asciiTheme="majorHAnsi" w:eastAsia="Calibri" w:hAnsiTheme="majorHAnsi" w:cstheme="majorHAnsi"/>
          <w:lang w:val="x-none" w:eastAsia="pl-PL"/>
        </w:rPr>
        <w:t>z postępowaniem o udzielenie zamówienia</w:t>
      </w:r>
      <w:r w:rsidRPr="00FD0839">
        <w:rPr>
          <w:rFonts w:asciiTheme="majorHAnsi" w:eastAsia="Calibri" w:hAnsiTheme="majorHAnsi" w:cstheme="majorHAnsi"/>
          <w:lang w:eastAsia="pl-PL"/>
        </w:rPr>
        <w:t xml:space="preserve"> będą udostępniane na Platformie.</w:t>
      </w:r>
    </w:p>
    <w:p w14:paraId="4960575B" w14:textId="0CC96BFA"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t>Postępowanie prowadzone jest w języku polskim.</w:t>
      </w:r>
    </w:p>
    <w:p w14:paraId="10042B28" w14:textId="73D697EC"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eastAsia="pl-PL"/>
        </w:rPr>
        <w:t xml:space="preserve">W sprawach nieuregulowanych zapisami </w:t>
      </w:r>
      <w:r w:rsidR="002402C4" w:rsidRPr="00FD0839">
        <w:rPr>
          <w:rFonts w:asciiTheme="majorHAnsi" w:eastAsia="Calibri" w:hAnsiTheme="majorHAnsi" w:cstheme="majorHAnsi"/>
          <w:lang w:eastAsia="pl-PL"/>
        </w:rPr>
        <w:t xml:space="preserve">SWZ </w:t>
      </w:r>
      <w:r w:rsidRPr="00FD0839">
        <w:rPr>
          <w:rFonts w:asciiTheme="majorHAnsi" w:eastAsia="Calibri" w:hAnsiTheme="majorHAnsi" w:cstheme="majorHAnsi"/>
          <w:lang w:eastAsia="pl-PL"/>
        </w:rPr>
        <w:t xml:space="preserve">stosuje się przepisy </w:t>
      </w:r>
      <w:r w:rsidR="00557D35" w:rsidRPr="00FD0839">
        <w:rPr>
          <w:rFonts w:asciiTheme="majorHAnsi" w:eastAsia="Calibri" w:hAnsiTheme="majorHAnsi" w:cstheme="majorHAnsi"/>
          <w:lang w:eastAsia="pl-PL"/>
        </w:rPr>
        <w:t>Ustawy Pzp</w:t>
      </w:r>
      <w:r w:rsidR="00893B4F" w:rsidRPr="00FD0839">
        <w:rPr>
          <w:rFonts w:asciiTheme="majorHAnsi" w:eastAsia="Calibri" w:hAnsiTheme="majorHAnsi" w:cstheme="majorHAnsi"/>
          <w:lang w:eastAsia="pl-PL"/>
        </w:rPr>
        <w:t xml:space="preserve"> </w:t>
      </w:r>
      <w:r w:rsidRPr="00FD0839">
        <w:rPr>
          <w:rFonts w:asciiTheme="majorHAnsi" w:eastAsia="Calibri" w:hAnsiTheme="majorHAnsi" w:cstheme="majorHAnsi"/>
          <w:lang w:eastAsia="pl-PL"/>
        </w:rPr>
        <w:t xml:space="preserve">oraz aktów wykonawczych wydanych na </w:t>
      </w:r>
      <w:r w:rsidR="00893B4F" w:rsidRPr="00FD0839">
        <w:rPr>
          <w:rFonts w:asciiTheme="majorHAnsi" w:eastAsia="Calibri" w:hAnsiTheme="majorHAnsi" w:cstheme="majorHAnsi"/>
          <w:lang w:eastAsia="pl-PL"/>
        </w:rPr>
        <w:t xml:space="preserve">jej </w:t>
      </w:r>
      <w:r w:rsidRPr="00FD0839">
        <w:rPr>
          <w:rFonts w:asciiTheme="majorHAnsi" w:eastAsia="Calibri" w:hAnsiTheme="majorHAnsi" w:cstheme="majorHAnsi"/>
          <w:lang w:eastAsia="pl-PL"/>
        </w:rPr>
        <w:t>podstawie.</w:t>
      </w:r>
    </w:p>
    <w:p w14:paraId="0AF862FE" w14:textId="345717A0" w:rsidR="00F404E3" w:rsidRPr="00FD0839" w:rsidRDefault="00F404E3" w:rsidP="00E83FAE">
      <w:pPr>
        <w:pStyle w:val="Akapitzlist"/>
        <w:numPr>
          <w:ilvl w:val="1"/>
          <w:numId w:val="36"/>
        </w:numPr>
        <w:tabs>
          <w:tab w:val="left" w:pos="284"/>
          <w:tab w:val="left" w:pos="426"/>
        </w:tabs>
        <w:spacing w:before="120" w:after="120" w:line="240" w:lineRule="auto"/>
        <w:ind w:left="-284" w:firstLine="0"/>
        <w:contextualSpacing w:val="0"/>
        <w:jc w:val="both"/>
        <w:rPr>
          <w:rFonts w:asciiTheme="majorHAnsi" w:eastAsia="Times New Roman" w:hAnsiTheme="majorHAnsi" w:cstheme="majorHAnsi"/>
          <w:bCs/>
          <w:kern w:val="3"/>
          <w:lang w:eastAsia="zh-CN"/>
        </w:rPr>
      </w:pPr>
      <w:r w:rsidRPr="00FD0839">
        <w:rPr>
          <w:rFonts w:asciiTheme="majorHAnsi" w:eastAsia="Times New Roman" w:hAnsiTheme="majorHAnsi" w:cstheme="majorHAnsi"/>
          <w:kern w:val="3"/>
          <w:lang w:eastAsia="zh-CN"/>
        </w:rPr>
        <w:t xml:space="preserve">Zamawiający nie przewiduje w niniejszym postępowaniu wyboru najkorzystniejszej oferty z zastosowaniem aukcji elektronicznej, o której mowa w art. 227 </w:t>
      </w:r>
      <w:r w:rsidR="00557D35" w:rsidRPr="00FD0839">
        <w:rPr>
          <w:rFonts w:asciiTheme="majorHAnsi" w:eastAsia="Times New Roman" w:hAnsiTheme="majorHAnsi" w:cstheme="majorHAnsi"/>
          <w:kern w:val="3"/>
          <w:lang w:eastAsia="zh-CN"/>
        </w:rPr>
        <w:t>Ustawy Pzp</w:t>
      </w:r>
      <w:r w:rsidRPr="00FD0839">
        <w:rPr>
          <w:rFonts w:asciiTheme="majorHAnsi" w:eastAsia="Times New Roman" w:hAnsiTheme="majorHAnsi" w:cstheme="majorHAnsi"/>
          <w:kern w:val="3"/>
          <w:lang w:eastAsia="zh-CN"/>
        </w:rPr>
        <w:t>.</w:t>
      </w:r>
    </w:p>
    <w:p w14:paraId="75FA6C5B" w14:textId="3526405B"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t>Zamawiający nie przewiduje złożenia oferty w postaci katalogów elektronicznych.</w:t>
      </w:r>
    </w:p>
    <w:p w14:paraId="231BE735" w14:textId="6764580B"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t>Zamawiający nie prowadzi postępowania w celu zawarcia umowy ramowej.</w:t>
      </w:r>
    </w:p>
    <w:p w14:paraId="00819162" w14:textId="7901D0C6"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t xml:space="preserve">Zamawiający nie zastrzega możliwości ubiegania się o udzielenie zamówienia wyłącznie przez wykonawców, o których mowa w art. 94 </w:t>
      </w:r>
      <w:r w:rsidR="00557D35" w:rsidRPr="00FD0839">
        <w:rPr>
          <w:rFonts w:asciiTheme="majorHAnsi" w:eastAsia="Calibri" w:hAnsiTheme="majorHAnsi" w:cstheme="majorHAnsi"/>
          <w:lang w:eastAsia="pl-PL"/>
        </w:rPr>
        <w:t>Ustawy Pzp</w:t>
      </w:r>
      <w:r w:rsidRPr="00FD0839">
        <w:rPr>
          <w:rFonts w:asciiTheme="majorHAnsi" w:eastAsia="Calibri" w:hAnsiTheme="majorHAnsi" w:cstheme="majorHAnsi"/>
          <w:lang w:val="x-none" w:eastAsia="pl-PL"/>
        </w:rPr>
        <w:t>.</w:t>
      </w:r>
    </w:p>
    <w:p w14:paraId="05B307C4" w14:textId="584793D3"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t>Zamawiający</w:t>
      </w:r>
      <w:r w:rsidR="00702AC0" w:rsidRPr="00FD0839">
        <w:rPr>
          <w:rFonts w:asciiTheme="majorHAnsi" w:eastAsia="Calibri" w:hAnsiTheme="majorHAnsi" w:cstheme="majorHAnsi"/>
          <w:lang w:eastAsia="pl-PL"/>
        </w:rPr>
        <w:t>, z</w:t>
      </w:r>
      <w:r w:rsidR="00702AC0" w:rsidRPr="00FD0839">
        <w:rPr>
          <w:rFonts w:asciiTheme="majorHAnsi" w:eastAsia="Calibri" w:hAnsiTheme="majorHAnsi" w:cstheme="majorHAnsi"/>
          <w:lang w:val="x-none" w:eastAsia="pl-PL"/>
        </w:rPr>
        <w:t>e względu na specyfikę przedmiotu zamówienia</w:t>
      </w:r>
      <w:r w:rsidR="00702AC0" w:rsidRPr="00FD0839">
        <w:rPr>
          <w:rFonts w:asciiTheme="majorHAnsi" w:eastAsia="Calibri" w:hAnsiTheme="majorHAnsi" w:cstheme="majorHAnsi"/>
          <w:lang w:eastAsia="pl-PL"/>
        </w:rPr>
        <w:t>,</w:t>
      </w:r>
      <w:r w:rsidR="00702AC0" w:rsidRPr="00FD0839">
        <w:rPr>
          <w:rFonts w:asciiTheme="majorHAnsi" w:eastAsia="Calibri" w:hAnsiTheme="majorHAnsi" w:cstheme="majorHAnsi"/>
          <w:lang w:val="x-none" w:eastAsia="pl-PL"/>
        </w:rPr>
        <w:t xml:space="preserve"> </w:t>
      </w:r>
      <w:r w:rsidRPr="00FD0839">
        <w:rPr>
          <w:rFonts w:asciiTheme="majorHAnsi" w:eastAsia="Calibri" w:hAnsiTheme="majorHAnsi" w:cstheme="majorHAnsi"/>
          <w:lang w:val="x-none" w:eastAsia="pl-PL"/>
        </w:rPr>
        <w:t xml:space="preserve">nie określa dodatkowych wymagań związanych z zatrudnianiem osób, o których mowa w art. 96 ust. 2 pkt 2 </w:t>
      </w:r>
      <w:r w:rsidR="00557D35" w:rsidRPr="00FD0839">
        <w:rPr>
          <w:rFonts w:asciiTheme="majorHAnsi" w:eastAsia="Calibri" w:hAnsiTheme="majorHAnsi" w:cstheme="majorHAnsi"/>
          <w:lang w:eastAsia="pl-PL"/>
        </w:rPr>
        <w:t>Ustawy Pzp</w:t>
      </w:r>
      <w:r w:rsidRPr="00FD0839">
        <w:rPr>
          <w:rFonts w:asciiTheme="majorHAnsi" w:eastAsia="Calibri" w:hAnsiTheme="majorHAnsi" w:cstheme="majorHAnsi"/>
          <w:lang w:val="x-none" w:eastAsia="pl-PL"/>
        </w:rPr>
        <w:t>.</w:t>
      </w:r>
    </w:p>
    <w:p w14:paraId="403D8F4B" w14:textId="30FEC138"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t>Zamawiający</w:t>
      </w:r>
      <w:r w:rsidR="00702AC0" w:rsidRPr="00FD0839">
        <w:rPr>
          <w:rFonts w:asciiTheme="majorHAnsi" w:eastAsia="Calibri" w:hAnsiTheme="majorHAnsi" w:cstheme="majorHAnsi"/>
          <w:lang w:eastAsia="pl-PL"/>
        </w:rPr>
        <w:t>, z</w:t>
      </w:r>
      <w:r w:rsidR="00702AC0" w:rsidRPr="00FD0839">
        <w:rPr>
          <w:rFonts w:asciiTheme="majorHAnsi" w:eastAsia="Calibri" w:hAnsiTheme="majorHAnsi" w:cstheme="majorHAnsi"/>
          <w:lang w:val="x-none" w:eastAsia="pl-PL"/>
        </w:rPr>
        <w:t>e względu na specyfikę przedmiotu zamówienia</w:t>
      </w:r>
      <w:r w:rsidR="00702AC0" w:rsidRPr="00FD0839">
        <w:rPr>
          <w:rFonts w:asciiTheme="majorHAnsi" w:eastAsia="Calibri" w:hAnsiTheme="majorHAnsi" w:cstheme="majorHAnsi"/>
          <w:lang w:eastAsia="pl-PL"/>
        </w:rPr>
        <w:t>,</w:t>
      </w:r>
      <w:r w:rsidR="00702AC0" w:rsidRPr="00FD0839">
        <w:rPr>
          <w:rFonts w:asciiTheme="majorHAnsi" w:eastAsia="Calibri" w:hAnsiTheme="majorHAnsi" w:cstheme="majorHAnsi"/>
          <w:lang w:val="x-none" w:eastAsia="pl-PL"/>
        </w:rPr>
        <w:t xml:space="preserve"> </w:t>
      </w:r>
      <w:r w:rsidRPr="00FD0839">
        <w:rPr>
          <w:rFonts w:asciiTheme="majorHAnsi" w:eastAsia="Calibri" w:hAnsiTheme="majorHAnsi" w:cstheme="majorHAnsi"/>
          <w:lang w:val="x-none" w:eastAsia="pl-PL"/>
        </w:rPr>
        <w:t xml:space="preserve">nie wymaga zatrudnienia przez Wykonawcę lub podwykonawcę na podstawie umowy o pracę osób wykonujących czynności </w:t>
      </w:r>
      <w:r w:rsidR="00C44670" w:rsidRPr="00FD0839">
        <w:rPr>
          <w:rFonts w:asciiTheme="majorHAnsi" w:eastAsia="Calibri" w:hAnsiTheme="majorHAnsi" w:cstheme="majorHAnsi"/>
          <w:lang w:eastAsia="pl-PL"/>
        </w:rPr>
        <w:br/>
      </w:r>
      <w:r w:rsidRPr="00FD0839">
        <w:rPr>
          <w:rFonts w:asciiTheme="majorHAnsi" w:eastAsia="Calibri" w:hAnsiTheme="majorHAnsi" w:cstheme="majorHAnsi"/>
          <w:lang w:val="x-none" w:eastAsia="pl-PL"/>
        </w:rPr>
        <w:t xml:space="preserve">w zakresie realizacji zamówienia, których wykonanie polega na wykonywaniu pracy w sposób określony </w:t>
      </w:r>
      <w:r w:rsidR="00FD0839">
        <w:rPr>
          <w:rFonts w:asciiTheme="majorHAnsi" w:eastAsia="Calibri" w:hAnsiTheme="majorHAnsi" w:cstheme="majorHAnsi"/>
          <w:lang w:eastAsia="pl-PL"/>
        </w:rPr>
        <w:br/>
      </w:r>
      <w:r w:rsidRPr="00FD0839">
        <w:rPr>
          <w:rFonts w:asciiTheme="majorHAnsi" w:eastAsia="Calibri" w:hAnsiTheme="majorHAnsi" w:cstheme="majorHAnsi"/>
          <w:lang w:val="x-none" w:eastAsia="pl-PL"/>
        </w:rPr>
        <w:t>w art. 22 § 1 ustawy z dnia 26 czerwca 1974 r. Kodeks pracy (Dz.U.202</w:t>
      </w:r>
      <w:r w:rsidR="003D066F" w:rsidRPr="00FD0839">
        <w:rPr>
          <w:rFonts w:asciiTheme="majorHAnsi" w:eastAsia="Calibri" w:hAnsiTheme="majorHAnsi" w:cstheme="majorHAnsi"/>
          <w:lang w:eastAsia="pl-PL"/>
        </w:rPr>
        <w:t>5.277 tj.)</w:t>
      </w:r>
    </w:p>
    <w:p w14:paraId="14AF1237" w14:textId="668D35F0"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lastRenderedPageBreak/>
        <w:t xml:space="preserve">Zamawiający wymaga wniesienia wadium. </w:t>
      </w:r>
      <w:r w:rsidR="00CD6F17" w:rsidRPr="00FD0839">
        <w:rPr>
          <w:rFonts w:asciiTheme="majorHAnsi" w:eastAsia="Calibri" w:hAnsiTheme="majorHAnsi" w:cstheme="majorHAnsi"/>
          <w:lang w:eastAsia="pl-PL"/>
        </w:rPr>
        <w:t>Szczegółowe i</w:t>
      </w:r>
      <w:r w:rsidR="00C44670" w:rsidRPr="00FD0839">
        <w:rPr>
          <w:rFonts w:asciiTheme="majorHAnsi" w:eastAsia="Calibri" w:hAnsiTheme="majorHAnsi" w:cstheme="majorHAnsi"/>
          <w:lang w:val="x-none" w:eastAsia="pl-PL"/>
        </w:rPr>
        <w:t>informacje</w:t>
      </w:r>
      <w:r w:rsidRPr="00FD0839">
        <w:rPr>
          <w:rFonts w:asciiTheme="majorHAnsi" w:eastAsia="Calibri" w:hAnsiTheme="majorHAnsi" w:cstheme="majorHAnsi"/>
          <w:lang w:val="x-none" w:eastAsia="pl-PL"/>
        </w:rPr>
        <w:t xml:space="preserve"> odnośnie wadium znajdują się </w:t>
      </w:r>
      <w:r w:rsidR="00FD0839">
        <w:rPr>
          <w:rFonts w:asciiTheme="majorHAnsi" w:eastAsia="Calibri" w:hAnsiTheme="majorHAnsi" w:cstheme="majorHAnsi"/>
          <w:lang w:eastAsia="pl-PL"/>
        </w:rPr>
        <w:br/>
      </w:r>
      <w:r w:rsidRPr="00FD0839">
        <w:rPr>
          <w:rFonts w:asciiTheme="majorHAnsi" w:eastAsia="Calibri" w:hAnsiTheme="majorHAnsi" w:cstheme="majorHAnsi"/>
          <w:lang w:val="x-none" w:eastAsia="pl-PL"/>
        </w:rPr>
        <w:t xml:space="preserve">w </w:t>
      </w:r>
      <w:r w:rsidR="003D066F" w:rsidRPr="00FD0839">
        <w:rPr>
          <w:rFonts w:asciiTheme="majorHAnsi" w:eastAsia="Calibri" w:hAnsiTheme="majorHAnsi" w:cstheme="majorHAnsi"/>
          <w:lang w:eastAsia="pl-PL"/>
        </w:rPr>
        <w:t>pkt</w:t>
      </w:r>
      <w:r w:rsidRPr="00FD0839">
        <w:rPr>
          <w:rFonts w:asciiTheme="majorHAnsi" w:eastAsia="Calibri" w:hAnsiTheme="majorHAnsi" w:cstheme="majorHAnsi"/>
          <w:lang w:val="x-none" w:eastAsia="pl-PL"/>
        </w:rPr>
        <w:t xml:space="preserve">. </w:t>
      </w:r>
      <w:r w:rsidR="003D066F" w:rsidRPr="00FD0839">
        <w:rPr>
          <w:rFonts w:asciiTheme="majorHAnsi" w:eastAsia="Calibri" w:hAnsiTheme="majorHAnsi" w:cstheme="majorHAnsi"/>
          <w:lang w:eastAsia="pl-PL"/>
        </w:rPr>
        <w:t>14</w:t>
      </w:r>
      <w:r w:rsidR="00893B4F" w:rsidRPr="00FD0839">
        <w:rPr>
          <w:rFonts w:asciiTheme="majorHAnsi" w:eastAsia="Calibri" w:hAnsiTheme="majorHAnsi" w:cstheme="majorHAnsi"/>
          <w:lang w:eastAsia="pl-PL"/>
        </w:rPr>
        <w:t xml:space="preserve"> SWZ</w:t>
      </w:r>
      <w:r w:rsidRPr="00FD0839">
        <w:rPr>
          <w:rFonts w:asciiTheme="majorHAnsi" w:eastAsia="Calibri" w:hAnsiTheme="majorHAnsi" w:cstheme="majorHAnsi"/>
          <w:lang w:val="x-none" w:eastAsia="pl-PL"/>
        </w:rPr>
        <w:t>.</w:t>
      </w:r>
    </w:p>
    <w:p w14:paraId="1B5A73AB" w14:textId="65F18273" w:rsidR="00F404E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Calibri" w:hAnsiTheme="majorHAnsi" w:cstheme="majorHAnsi"/>
          <w:lang w:val="x-none" w:eastAsia="pl-PL"/>
        </w:rPr>
      </w:pPr>
      <w:r w:rsidRPr="00FD0839">
        <w:rPr>
          <w:rFonts w:asciiTheme="majorHAnsi" w:eastAsia="Calibri" w:hAnsiTheme="majorHAnsi" w:cstheme="majorHAnsi"/>
          <w:lang w:val="x-none" w:eastAsia="pl-PL"/>
        </w:rPr>
        <w:t xml:space="preserve">Zamawiający </w:t>
      </w:r>
      <w:r w:rsidRPr="00FD0839">
        <w:rPr>
          <w:rFonts w:asciiTheme="majorHAnsi" w:eastAsia="Calibri" w:hAnsiTheme="majorHAnsi" w:cstheme="majorHAnsi"/>
          <w:lang w:eastAsia="pl-PL"/>
        </w:rPr>
        <w:t xml:space="preserve">nie </w:t>
      </w:r>
      <w:r w:rsidRPr="00FD0839">
        <w:rPr>
          <w:rFonts w:asciiTheme="majorHAnsi" w:eastAsia="Calibri" w:hAnsiTheme="majorHAnsi" w:cstheme="majorHAnsi"/>
          <w:lang w:val="x-none" w:eastAsia="pl-PL"/>
        </w:rPr>
        <w:t xml:space="preserve">wymaga wniesienia zabezpieczenia należytego wykonania umowy. </w:t>
      </w:r>
    </w:p>
    <w:p w14:paraId="57FE0219" w14:textId="77777777" w:rsidR="007F7273" w:rsidRPr="00FD0839" w:rsidRDefault="00F404E3" w:rsidP="00E83FAE">
      <w:pPr>
        <w:pStyle w:val="Akapitzlist"/>
        <w:numPr>
          <w:ilvl w:val="1"/>
          <w:numId w:val="36"/>
        </w:numPr>
        <w:tabs>
          <w:tab w:val="left" w:pos="284"/>
        </w:tabs>
        <w:suppressAutoHyphen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Calibri" w:hAnsiTheme="majorHAnsi" w:cstheme="majorHAnsi"/>
          <w:lang w:val="x-none" w:eastAsia="pl-PL"/>
        </w:rPr>
        <w:t xml:space="preserve">Zamawiający </w:t>
      </w:r>
      <w:r w:rsidRPr="00FD0839">
        <w:rPr>
          <w:rFonts w:asciiTheme="majorHAnsi" w:eastAsia="Calibri" w:hAnsiTheme="majorHAnsi" w:cstheme="majorHAnsi"/>
          <w:lang w:eastAsia="pl-PL"/>
        </w:rPr>
        <w:t xml:space="preserve">nie </w:t>
      </w:r>
      <w:r w:rsidRPr="00FD0839">
        <w:rPr>
          <w:rFonts w:asciiTheme="majorHAnsi" w:eastAsia="Calibri" w:hAnsiTheme="majorHAnsi" w:cstheme="majorHAnsi"/>
          <w:lang w:val="x-none" w:eastAsia="pl-PL"/>
        </w:rPr>
        <w:t>wymaga przedłożenia przedmiotowych środków dowodowych</w:t>
      </w:r>
      <w:r w:rsidRPr="00FD0839">
        <w:rPr>
          <w:rFonts w:asciiTheme="majorHAnsi" w:eastAsia="Calibri" w:hAnsiTheme="majorHAnsi" w:cstheme="majorHAnsi"/>
          <w:lang w:eastAsia="pl-PL"/>
        </w:rPr>
        <w:t>.</w:t>
      </w:r>
    </w:p>
    <w:p w14:paraId="6213C7A1" w14:textId="0329218F" w:rsidR="00F404E3" w:rsidRPr="00FD0839" w:rsidRDefault="002402C4" w:rsidP="00E83FAE">
      <w:pPr>
        <w:pStyle w:val="Akapitzlist"/>
        <w:numPr>
          <w:ilvl w:val="1"/>
          <w:numId w:val="36"/>
        </w:numPr>
        <w:tabs>
          <w:tab w:val="left" w:pos="284"/>
        </w:tabs>
        <w:suppressAutoHyphens/>
        <w:spacing w:before="120" w:after="24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Calibri" w:hAnsiTheme="majorHAnsi" w:cstheme="majorHAnsi"/>
          <w:lang w:val="x-none" w:eastAsia="pl-PL"/>
        </w:rPr>
        <w:t>Zamawiający dopuszcza składani</w:t>
      </w:r>
      <w:r w:rsidRPr="00FD0839">
        <w:rPr>
          <w:rFonts w:asciiTheme="majorHAnsi" w:eastAsia="Calibri" w:hAnsiTheme="majorHAnsi" w:cstheme="majorHAnsi"/>
          <w:lang w:eastAsia="pl-PL"/>
        </w:rPr>
        <w:t>e</w:t>
      </w:r>
      <w:r w:rsidR="00F404E3" w:rsidRPr="00FD0839">
        <w:rPr>
          <w:rFonts w:asciiTheme="majorHAnsi" w:eastAsia="Calibri" w:hAnsiTheme="majorHAnsi" w:cstheme="majorHAnsi"/>
          <w:lang w:val="x-none" w:eastAsia="pl-PL"/>
        </w:rPr>
        <w:t xml:space="preserve"> ofert częściowych, </w:t>
      </w:r>
      <w:r w:rsidR="00F404E3" w:rsidRPr="00FD0839">
        <w:rPr>
          <w:rFonts w:asciiTheme="majorHAnsi" w:eastAsia="Times New Roman" w:hAnsiTheme="majorHAnsi" w:cstheme="majorHAnsi"/>
          <w:kern w:val="3"/>
          <w:lang w:eastAsia="zh-CN"/>
        </w:rPr>
        <w:t xml:space="preserve">o których mowa w art. 7 pkt 15 </w:t>
      </w:r>
      <w:r w:rsidR="00557D35" w:rsidRPr="00FD0839">
        <w:rPr>
          <w:rFonts w:asciiTheme="majorHAnsi" w:eastAsia="Times New Roman" w:hAnsiTheme="majorHAnsi" w:cstheme="majorHAnsi"/>
          <w:kern w:val="3"/>
          <w:lang w:eastAsia="zh-CN"/>
        </w:rPr>
        <w:t>Ustawy Pzp</w:t>
      </w:r>
      <w:r w:rsidR="00F404E3" w:rsidRPr="00FD0839">
        <w:rPr>
          <w:rFonts w:asciiTheme="majorHAnsi" w:eastAsia="Times New Roman" w:hAnsiTheme="majorHAnsi" w:cstheme="majorHAnsi"/>
          <w:kern w:val="3"/>
          <w:lang w:eastAsia="zh-CN"/>
        </w:rPr>
        <w:t>.</w:t>
      </w:r>
    </w:p>
    <w:p w14:paraId="0496883B" w14:textId="426B9D6F" w:rsidR="00D82F29" w:rsidRPr="00FD0839" w:rsidRDefault="0078358E" w:rsidP="00E83FAE">
      <w:pPr>
        <w:pStyle w:val="Nagwek5"/>
        <w:numPr>
          <w:ilvl w:val="0"/>
          <w:numId w:val="36"/>
        </w:numPr>
        <w:spacing w:before="120" w:after="240" w:line="240" w:lineRule="auto"/>
        <w:ind w:left="0" w:hanging="426"/>
        <w:rPr>
          <w:rFonts w:eastAsia="Times New Roman" w:cstheme="majorHAnsi"/>
          <w:color w:val="365F91" w:themeColor="accent1" w:themeShade="BF"/>
          <w:lang w:eastAsia="pl-PL"/>
        </w:rPr>
      </w:pPr>
      <w:r w:rsidRPr="00FD0839">
        <w:rPr>
          <w:rFonts w:eastAsia="Times New Roman" w:cstheme="majorHAnsi"/>
          <w:color w:val="365F91" w:themeColor="accent1" w:themeShade="BF"/>
          <w:lang w:eastAsia="pl-PL"/>
        </w:rPr>
        <w:t xml:space="preserve">OPIS PRZEDMIOTU ZAMÓWIENIA I </w:t>
      </w:r>
      <w:r w:rsidR="005319A5" w:rsidRPr="00FD0839">
        <w:rPr>
          <w:rFonts w:eastAsia="Times New Roman" w:cstheme="majorHAnsi"/>
          <w:color w:val="365F91" w:themeColor="accent1" w:themeShade="BF"/>
          <w:lang w:eastAsia="pl-PL"/>
        </w:rPr>
        <w:t xml:space="preserve">POSTANOWIENIA </w:t>
      </w:r>
      <w:r w:rsidR="00C667DA" w:rsidRPr="00FD0839">
        <w:rPr>
          <w:rFonts w:eastAsia="Times New Roman" w:cstheme="majorHAnsi"/>
          <w:color w:val="365F91" w:themeColor="accent1" w:themeShade="BF"/>
          <w:lang w:eastAsia="pl-PL"/>
        </w:rPr>
        <w:t>OGÓLNE</w:t>
      </w:r>
    </w:p>
    <w:p w14:paraId="5917A651" w14:textId="4AE4CCF2" w:rsidR="0000584B" w:rsidRPr="00FD0839" w:rsidRDefault="0000584B" w:rsidP="00E83FAE">
      <w:pPr>
        <w:pStyle w:val="Akapitzlist"/>
        <w:numPr>
          <w:ilvl w:val="1"/>
          <w:numId w:val="36"/>
        </w:numPr>
        <w:tabs>
          <w:tab w:val="left" w:pos="-284"/>
          <w:tab w:val="left" w:pos="284"/>
          <w:tab w:val="left" w:pos="993"/>
          <w:tab w:val="left" w:pos="1134"/>
        </w:tabs>
        <w:suppressAutoHyphens/>
        <w:spacing w:before="120" w:after="120" w:line="240" w:lineRule="auto"/>
        <w:ind w:left="-284" w:firstLine="0"/>
        <w:contextualSpacing w:val="0"/>
        <w:jc w:val="both"/>
        <w:rPr>
          <w:rFonts w:asciiTheme="majorHAnsi" w:eastAsia="Times New Roman" w:hAnsiTheme="majorHAnsi" w:cstheme="majorHAnsi"/>
          <w:lang w:val="x-none" w:eastAsia="pl-PL"/>
        </w:rPr>
      </w:pPr>
      <w:bookmarkStart w:id="5" w:name="_Hlk13151127"/>
      <w:r w:rsidRPr="00FD0839">
        <w:rPr>
          <w:rFonts w:asciiTheme="majorHAnsi" w:eastAsia="Times New Roman" w:hAnsiTheme="majorHAnsi" w:cstheme="majorHAnsi"/>
          <w:lang w:eastAsia="pl-PL"/>
        </w:rPr>
        <w:t>Kategoria przedmiotu zamówienia zgodnie z</w:t>
      </w:r>
      <w:r w:rsidR="008C019D" w:rsidRPr="00FD0839">
        <w:rPr>
          <w:rFonts w:asciiTheme="majorHAnsi" w:eastAsia="Times New Roman" w:hAnsiTheme="majorHAnsi" w:cstheme="majorHAnsi"/>
          <w:lang w:eastAsia="pl-PL"/>
        </w:rPr>
        <w:t xml:space="preserve">e Wspólnym Słownikiem Zamówień </w:t>
      </w:r>
      <w:r w:rsidR="00C667DA" w:rsidRPr="00FB0B90">
        <w:rPr>
          <w:rFonts w:asciiTheme="majorHAnsi" w:eastAsia="Times New Roman" w:hAnsiTheme="majorHAnsi" w:cstheme="majorHAnsi"/>
          <w:lang w:eastAsia="pl-PL"/>
        </w:rPr>
        <w:t>(</w:t>
      </w:r>
      <w:r w:rsidRPr="00FB0B90">
        <w:rPr>
          <w:rFonts w:asciiTheme="majorHAnsi" w:eastAsia="Times New Roman" w:hAnsiTheme="majorHAnsi" w:cstheme="majorHAnsi"/>
          <w:lang w:eastAsia="pl-PL"/>
        </w:rPr>
        <w:t>CPV</w:t>
      </w:r>
      <w:r w:rsidR="00C667DA" w:rsidRPr="00FB0B90">
        <w:rPr>
          <w:rFonts w:asciiTheme="majorHAnsi" w:eastAsia="Times New Roman" w:hAnsiTheme="majorHAnsi" w:cstheme="majorHAnsi"/>
          <w:lang w:eastAsia="pl-PL"/>
        </w:rPr>
        <w:t>)</w:t>
      </w:r>
      <w:r w:rsidRPr="00FB0B90">
        <w:rPr>
          <w:rFonts w:asciiTheme="majorHAnsi" w:eastAsia="Times New Roman" w:hAnsiTheme="majorHAnsi" w:cstheme="majorHAnsi"/>
          <w:lang w:eastAsia="pl-PL"/>
        </w:rPr>
        <w:t>:</w:t>
      </w:r>
      <w:r w:rsidRPr="00FD0839">
        <w:rPr>
          <w:rFonts w:asciiTheme="majorHAnsi" w:eastAsia="Times New Roman" w:hAnsiTheme="majorHAnsi" w:cstheme="majorHAnsi"/>
          <w:lang w:eastAsia="pl-PL"/>
        </w:rPr>
        <w:t xml:space="preserve"> </w:t>
      </w:r>
    </w:p>
    <w:p w14:paraId="7B544AD0" w14:textId="7F57242B" w:rsidR="0000584B" w:rsidRPr="00FD0839" w:rsidRDefault="008D7A0E" w:rsidP="00FD0839">
      <w:pPr>
        <w:tabs>
          <w:tab w:val="left" w:pos="-284"/>
          <w:tab w:val="left" w:pos="284"/>
        </w:tabs>
        <w:suppressAutoHyphens/>
        <w:spacing w:after="0" w:line="240" w:lineRule="auto"/>
        <w:ind w:left="-284"/>
        <w:jc w:val="both"/>
        <w:rPr>
          <w:rFonts w:asciiTheme="majorHAnsi" w:eastAsia="Times New Roman" w:hAnsiTheme="majorHAnsi" w:cstheme="majorHAnsi"/>
          <w:lang w:val="x-none" w:eastAsia="pl-PL"/>
        </w:rPr>
      </w:pPr>
      <w:r w:rsidRPr="00FD0839">
        <w:rPr>
          <w:rFonts w:asciiTheme="majorHAnsi" w:eastAsia="Times New Roman" w:hAnsiTheme="majorHAnsi" w:cstheme="majorHAnsi"/>
          <w:lang w:val="x-none" w:eastAsia="pl-PL"/>
        </w:rPr>
        <w:tab/>
      </w:r>
      <w:r w:rsidR="0000584B" w:rsidRPr="00FD0839">
        <w:rPr>
          <w:rFonts w:asciiTheme="majorHAnsi" w:eastAsia="Times New Roman" w:hAnsiTheme="majorHAnsi" w:cstheme="majorHAnsi"/>
          <w:lang w:val="x-none" w:eastAsia="pl-PL"/>
        </w:rPr>
        <w:t>80000000-4 – usługi edukacyjne i szkoleniowe</w:t>
      </w:r>
    </w:p>
    <w:p w14:paraId="1DB17FAE" w14:textId="77777777" w:rsidR="007C07E1" w:rsidRPr="00FD0839" w:rsidRDefault="008D7A0E" w:rsidP="00FD0839">
      <w:pPr>
        <w:tabs>
          <w:tab w:val="left" w:pos="-284"/>
          <w:tab w:val="left" w:pos="284"/>
        </w:tabs>
        <w:suppressAutoHyphens/>
        <w:spacing w:after="0" w:line="240" w:lineRule="auto"/>
        <w:ind w:left="-284"/>
        <w:jc w:val="both"/>
        <w:rPr>
          <w:rFonts w:asciiTheme="majorHAnsi" w:hAnsiTheme="majorHAnsi" w:cstheme="majorHAnsi"/>
          <w:lang w:val="x-none" w:eastAsia="pl-PL"/>
        </w:rPr>
      </w:pPr>
      <w:r w:rsidRPr="00FD0839">
        <w:rPr>
          <w:rFonts w:asciiTheme="majorHAnsi" w:eastAsia="Times New Roman" w:hAnsiTheme="majorHAnsi" w:cstheme="majorHAnsi"/>
          <w:lang w:val="x-none" w:eastAsia="pl-PL"/>
        </w:rPr>
        <w:tab/>
      </w:r>
      <w:r w:rsidR="0000584B" w:rsidRPr="00FD0839">
        <w:rPr>
          <w:rFonts w:asciiTheme="majorHAnsi" w:eastAsia="Times New Roman" w:hAnsiTheme="majorHAnsi" w:cstheme="majorHAnsi"/>
          <w:lang w:val="x-none" w:eastAsia="pl-PL"/>
        </w:rPr>
        <w:t>80500000</w:t>
      </w:r>
      <w:r w:rsidR="00CF22FB" w:rsidRPr="00FD0839">
        <w:rPr>
          <w:rFonts w:asciiTheme="majorHAnsi" w:eastAsia="Times New Roman" w:hAnsiTheme="majorHAnsi" w:cstheme="majorHAnsi"/>
          <w:lang w:eastAsia="pl-PL"/>
        </w:rPr>
        <w:t>-9</w:t>
      </w:r>
      <w:r w:rsidR="0000584B" w:rsidRPr="00FD0839">
        <w:rPr>
          <w:rFonts w:asciiTheme="majorHAnsi" w:eastAsia="Times New Roman" w:hAnsiTheme="majorHAnsi" w:cstheme="majorHAnsi"/>
          <w:lang w:eastAsia="pl-PL"/>
        </w:rPr>
        <w:t xml:space="preserve"> - </w:t>
      </w:r>
      <w:r w:rsidR="0000584B" w:rsidRPr="00FD0839">
        <w:rPr>
          <w:rFonts w:asciiTheme="majorHAnsi" w:eastAsia="Times New Roman" w:hAnsiTheme="majorHAnsi" w:cstheme="majorHAnsi"/>
          <w:lang w:val="x-none" w:eastAsia="pl-PL"/>
        </w:rPr>
        <w:t>usługi szkoleniowe</w:t>
      </w:r>
      <w:bookmarkEnd w:id="5"/>
      <w:r w:rsidRPr="00FD0839">
        <w:rPr>
          <w:rFonts w:asciiTheme="majorHAnsi" w:hAnsiTheme="majorHAnsi" w:cstheme="majorHAnsi"/>
          <w:lang w:val="x-none" w:eastAsia="pl-PL"/>
        </w:rPr>
        <w:tab/>
      </w:r>
    </w:p>
    <w:p w14:paraId="50EA9B54" w14:textId="55CC5617" w:rsidR="007C07E1" w:rsidRPr="00FD0839" w:rsidRDefault="007C07E1" w:rsidP="00FD0839">
      <w:pPr>
        <w:tabs>
          <w:tab w:val="left" w:pos="-284"/>
          <w:tab w:val="left" w:pos="284"/>
        </w:tabs>
        <w:suppressAutoHyphens/>
        <w:spacing w:after="0" w:line="240" w:lineRule="auto"/>
        <w:ind w:left="-284"/>
        <w:jc w:val="both"/>
        <w:rPr>
          <w:rFonts w:asciiTheme="majorHAnsi" w:hAnsiTheme="majorHAnsi" w:cstheme="majorHAnsi"/>
          <w:lang w:val="x-none" w:eastAsia="pl-PL"/>
        </w:rPr>
      </w:pPr>
      <w:r w:rsidRPr="00FD0839">
        <w:rPr>
          <w:rFonts w:asciiTheme="majorHAnsi" w:hAnsiTheme="majorHAnsi" w:cstheme="majorHAnsi"/>
          <w:lang w:val="x-none" w:eastAsia="pl-PL"/>
        </w:rPr>
        <w:tab/>
      </w:r>
      <w:r w:rsidRPr="00FD0839">
        <w:rPr>
          <w:rFonts w:asciiTheme="majorHAnsi" w:eastAsia="Times New Roman" w:hAnsiTheme="majorHAnsi" w:cstheme="majorHAnsi"/>
          <w:lang w:eastAsia="pl-PL"/>
        </w:rPr>
        <w:t xml:space="preserve">80570000-0 - usługi szkolenia w dziedzinie rozwoju osobistego </w:t>
      </w:r>
    </w:p>
    <w:p w14:paraId="3583811E" w14:textId="4D5DCE00" w:rsidR="0078358E" w:rsidRPr="00FD0839" w:rsidRDefault="0078358E" w:rsidP="00E83FAE">
      <w:pPr>
        <w:pStyle w:val="Akapitzlist"/>
        <w:numPr>
          <w:ilvl w:val="1"/>
          <w:numId w:val="36"/>
        </w:numPr>
        <w:tabs>
          <w:tab w:val="left" w:pos="-284"/>
          <w:tab w:val="left" w:pos="284"/>
        </w:tabs>
        <w:suppressAutoHyphen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Nazwa przedmiotu zamówienia:</w:t>
      </w:r>
    </w:p>
    <w:p w14:paraId="65DA352A" w14:textId="6D9BB41C" w:rsidR="007C07E1" w:rsidRPr="00FD0839" w:rsidRDefault="007C07E1" w:rsidP="007C07E1">
      <w:pPr>
        <w:pStyle w:val="Akapitzlist"/>
        <w:tabs>
          <w:tab w:val="left" w:pos="-284"/>
          <w:tab w:val="left" w:pos="284"/>
        </w:tabs>
        <w:suppressAutoHyphens/>
        <w:spacing w:before="120" w:after="120" w:line="240" w:lineRule="auto"/>
        <w:ind w:left="-284"/>
        <w:contextualSpacing w:val="0"/>
        <w:jc w:val="both"/>
        <w:rPr>
          <w:rFonts w:asciiTheme="majorHAnsi" w:hAnsiTheme="majorHAnsi" w:cstheme="majorHAnsi"/>
          <w:lang w:eastAsia="ar-SA"/>
        </w:rPr>
      </w:pPr>
      <w:r w:rsidRPr="00FD0839">
        <w:rPr>
          <w:rFonts w:asciiTheme="majorHAnsi" w:hAnsiTheme="majorHAnsi" w:cstheme="majorHAnsi"/>
          <w:lang w:eastAsia="ar-SA"/>
        </w:rPr>
        <w:t>„Przeprowadzenie kursów aktywizacji zawodowej dla osadzonych w jednostkach penitencjarnych podległych Dyrektorowi Okręgowemu Służby Więziennej w Łodzi”</w:t>
      </w:r>
    </w:p>
    <w:p w14:paraId="12D8BA88" w14:textId="77777777" w:rsidR="008B4737" w:rsidRPr="00FD0839" w:rsidRDefault="0078358E" w:rsidP="00E83FAE">
      <w:pPr>
        <w:pStyle w:val="Akapitzlist"/>
        <w:numPr>
          <w:ilvl w:val="1"/>
          <w:numId w:val="36"/>
        </w:numPr>
        <w:tabs>
          <w:tab w:val="left" w:pos="-284"/>
          <w:tab w:val="left" w:pos="284"/>
        </w:tabs>
        <w:suppressAutoHyphen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Przedmiot zamówienia.</w:t>
      </w:r>
    </w:p>
    <w:p w14:paraId="0EEB5513" w14:textId="65CE7A76" w:rsidR="007C07E1" w:rsidRPr="001F0F94" w:rsidRDefault="007C07E1" w:rsidP="00E83FAE">
      <w:pPr>
        <w:pStyle w:val="Akapitzlist"/>
        <w:numPr>
          <w:ilvl w:val="2"/>
          <w:numId w:val="47"/>
        </w:numPr>
        <w:tabs>
          <w:tab w:val="left" w:pos="-284"/>
          <w:tab w:val="left" w:pos="284"/>
          <w:tab w:val="left" w:pos="709"/>
        </w:tabs>
        <w:suppressAutoHyphens/>
        <w:spacing w:before="120" w:after="120" w:line="240" w:lineRule="auto"/>
        <w:ind w:left="0" w:firstLine="0"/>
        <w:contextualSpacing w:val="0"/>
        <w:jc w:val="both"/>
        <w:rPr>
          <w:rFonts w:asciiTheme="majorHAnsi" w:eastAsia="Times New Roman" w:hAnsiTheme="majorHAnsi" w:cstheme="majorHAnsi"/>
          <w:color w:val="000000" w:themeColor="text1"/>
          <w:kern w:val="3"/>
          <w:lang w:eastAsia="zh-CN"/>
        </w:rPr>
      </w:pPr>
      <w:r w:rsidRPr="001F0F94">
        <w:rPr>
          <w:rFonts w:asciiTheme="majorHAnsi" w:hAnsiTheme="majorHAnsi" w:cstheme="majorHAnsi"/>
          <w:color w:val="000000" w:themeColor="text1"/>
        </w:rPr>
        <w:t>Przedmiotem zamówienia jest świadczenie usługi szkoleniowej w zakresie przeprowadzenia maksymalnie 50 cykli zajęć z aktywizacji zawodowej na terenie jednostek penitencjarnych podległych Okręgowemu Inspektoratowi Służby Więziennej w Łodzi</w:t>
      </w:r>
      <w:r w:rsidR="001F0F94" w:rsidRPr="001F0F94">
        <w:rPr>
          <w:rFonts w:asciiTheme="majorHAnsi" w:hAnsiTheme="majorHAnsi" w:cstheme="majorHAnsi"/>
          <w:color w:val="000000" w:themeColor="text1"/>
        </w:rPr>
        <w:t>.</w:t>
      </w:r>
    </w:p>
    <w:p w14:paraId="040EED1C" w14:textId="49140A01" w:rsidR="008B4737" w:rsidRPr="00FD0839" w:rsidRDefault="008B4737" w:rsidP="00E83FAE">
      <w:pPr>
        <w:pStyle w:val="Akapitzlist"/>
        <w:numPr>
          <w:ilvl w:val="2"/>
          <w:numId w:val="47"/>
        </w:numPr>
        <w:tabs>
          <w:tab w:val="left" w:pos="-284"/>
          <w:tab w:val="left" w:pos="284"/>
        </w:tabs>
        <w:suppressAutoHyphens/>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lang w:eastAsia="ar-SA"/>
        </w:rPr>
        <w:t xml:space="preserve">Zamawiający wymaga, aby Wykonawca </w:t>
      </w:r>
      <w:r w:rsidR="00557D35" w:rsidRPr="00FD0839">
        <w:rPr>
          <w:rFonts w:asciiTheme="majorHAnsi" w:hAnsiTheme="majorHAnsi" w:cstheme="majorHAnsi"/>
          <w:lang w:eastAsia="ar-SA"/>
        </w:rPr>
        <w:t xml:space="preserve">zrealizował usługę na rzecz </w:t>
      </w:r>
      <w:r w:rsidRPr="00FD0839">
        <w:rPr>
          <w:rFonts w:asciiTheme="majorHAnsi" w:eastAsia="Times New Roman" w:hAnsiTheme="majorHAnsi" w:cstheme="majorHAnsi"/>
          <w:kern w:val="3"/>
          <w:lang w:eastAsia="zh-CN"/>
        </w:rPr>
        <w:t xml:space="preserve">osadzonych </w:t>
      </w:r>
      <w:r w:rsidR="00C70FCE" w:rsidRPr="00FD0839">
        <w:rPr>
          <w:rFonts w:asciiTheme="majorHAnsi" w:eastAsia="Times New Roman" w:hAnsiTheme="majorHAnsi" w:cstheme="majorHAnsi"/>
          <w:kern w:val="3"/>
          <w:lang w:eastAsia="zh-CN"/>
        </w:rPr>
        <w:br/>
      </w:r>
      <w:r w:rsidRPr="00FD0839">
        <w:rPr>
          <w:rFonts w:asciiTheme="majorHAnsi" w:eastAsia="Times New Roman" w:hAnsiTheme="majorHAnsi" w:cstheme="majorHAnsi"/>
          <w:kern w:val="3"/>
          <w:lang w:eastAsia="zh-CN"/>
        </w:rPr>
        <w:t xml:space="preserve">w jednostkach wskazanych w Tabeli 1. </w:t>
      </w:r>
      <w:r w:rsidRPr="00FD0839">
        <w:rPr>
          <w:rFonts w:asciiTheme="majorHAnsi" w:hAnsiTheme="majorHAnsi" w:cstheme="majorHAnsi"/>
        </w:rPr>
        <w:t>Wykaz jednostek penitencjarnych i ich lokalizacja</w:t>
      </w:r>
      <w:r w:rsidRPr="00FD0839">
        <w:rPr>
          <w:rFonts w:asciiTheme="majorHAnsi" w:eastAsia="Times New Roman" w:hAnsiTheme="majorHAnsi" w:cstheme="majorHAnsi"/>
          <w:kern w:val="3"/>
          <w:lang w:eastAsia="zh-CN"/>
        </w:rPr>
        <w:t xml:space="preserve">. </w:t>
      </w:r>
    </w:p>
    <w:p w14:paraId="3EE1F2C9" w14:textId="32CCA0BD" w:rsidR="00411BF8" w:rsidRPr="00FD0839" w:rsidRDefault="00893B4F" w:rsidP="00D84DF4">
      <w:pPr>
        <w:pStyle w:val="Akapitzlist"/>
        <w:tabs>
          <w:tab w:val="left" w:pos="567"/>
        </w:tabs>
        <w:suppressAutoHyphens/>
        <w:spacing w:before="120" w:after="120" w:line="240" w:lineRule="auto"/>
        <w:ind w:left="0" w:hanging="142"/>
        <w:contextualSpacing w:val="0"/>
        <w:jc w:val="both"/>
        <w:rPr>
          <w:rFonts w:asciiTheme="majorHAnsi" w:hAnsiTheme="majorHAnsi" w:cstheme="majorHAnsi"/>
        </w:rPr>
      </w:pPr>
      <w:r w:rsidRPr="00FD0839">
        <w:rPr>
          <w:rFonts w:asciiTheme="majorHAnsi" w:hAnsiTheme="majorHAnsi" w:cstheme="majorHAnsi"/>
        </w:rPr>
        <w:t xml:space="preserve">Tabela Nr 1. </w:t>
      </w:r>
      <w:r w:rsidR="00C667DA" w:rsidRPr="00FD0839">
        <w:rPr>
          <w:rFonts w:asciiTheme="majorHAnsi" w:hAnsiTheme="majorHAnsi" w:cstheme="majorHAnsi"/>
        </w:rPr>
        <w:t>Wykaz jednostek penitencjarnych i ich lokalizacja.</w:t>
      </w:r>
    </w:p>
    <w:tbl>
      <w:tblPr>
        <w:tblW w:w="9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1"/>
        <w:gridCol w:w="4320"/>
        <w:gridCol w:w="4469"/>
      </w:tblGrid>
      <w:tr w:rsidR="00975D71" w:rsidRPr="00FD0839" w14:paraId="152F66CA" w14:textId="77777777" w:rsidTr="00D84DF4">
        <w:trPr>
          <w:trHeight w:hRule="exact" w:val="624"/>
          <w:jc w:val="center"/>
        </w:trPr>
        <w:tc>
          <w:tcPr>
            <w:tcW w:w="861" w:type="dxa"/>
            <w:vAlign w:val="center"/>
          </w:tcPr>
          <w:p w14:paraId="487872A4" w14:textId="77777777" w:rsidR="00975D71" w:rsidRPr="00FD0839" w:rsidRDefault="00975D71" w:rsidP="00557D35">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Lp.</w:t>
            </w:r>
          </w:p>
        </w:tc>
        <w:tc>
          <w:tcPr>
            <w:tcW w:w="4320" w:type="dxa"/>
            <w:vAlign w:val="center"/>
          </w:tcPr>
          <w:p w14:paraId="4FD2C9C8" w14:textId="77777777" w:rsidR="00975D71" w:rsidRPr="00FD0839" w:rsidRDefault="00975D71" w:rsidP="00557D35">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Jednostka penitencjarna</w:t>
            </w:r>
          </w:p>
        </w:tc>
        <w:tc>
          <w:tcPr>
            <w:tcW w:w="4469" w:type="dxa"/>
            <w:noWrap/>
            <w:vAlign w:val="center"/>
          </w:tcPr>
          <w:p w14:paraId="6493CD14" w14:textId="34F61BA6" w:rsidR="00975D71" w:rsidRPr="00FD0839" w:rsidRDefault="00893B4F" w:rsidP="00557D35">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Adres</w:t>
            </w:r>
            <w:r w:rsidR="00E30D20" w:rsidRPr="00FD0839">
              <w:rPr>
                <w:rFonts w:asciiTheme="majorHAnsi" w:eastAsia="Times New Roman" w:hAnsiTheme="majorHAnsi" w:cstheme="majorHAnsi"/>
                <w:color w:val="000000"/>
                <w:lang w:eastAsia="pl-PL"/>
              </w:rPr>
              <w:t xml:space="preserve"> jednostki</w:t>
            </w:r>
          </w:p>
        </w:tc>
      </w:tr>
      <w:tr w:rsidR="00975D71" w:rsidRPr="00FD0839" w14:paraId="74476595" w14:textId="77777777" w:rsidTr="00557D35">
        <w:trPr>
          <w:trHeight w:hRule="exact" w:val="510"/>
          <w:jc w:val="center"/>
        </w:trPr>
        <w:tc>
          <w:tcPr>
            <w:tcW w:w="861" w:type="dxa"/>
            <w:vAlign w:val="center"/>
          </w:tcPr>
          <w:p w14:paraId="568703C9" w14:textId="77777777" w:rsidR="00975D71" w:rsidRPr="00FD0839" w:rsidRDefault="00975D71" w:rsidP="00557D35">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Calibri" w:hAnsiTheme="majorHAnsi" w:cstheme="majorHAnsi"/>
                <w:color w:val="000000"/>
              </w:rPr>
              <w:t>1</w:t>
            </w:r>
          </w:p>
        </w:tc>
        <w:tc>
          <w:tcPr>
            <w:tcW w:w="4320" w:type="dxa"/>
          </w:tcPr>
          <w:p w14:paraId="14A91CE6"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Areszt Śledczy w Łodzi</w:t>
            </w:r>
          </w:p>
        </w:tc>
        <w:tc>
          <w:tcPr>
            <w:tcW w:w="4469" w:type="dxa"/>
            <w:noWrap/>
            <w:vAlign w:val="center"/>
          </w:tcPr>
          <w:p w14:paraId="36C66618"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Smutna 21, 91-729 Łódź</w:t>
            </w:r>
          </w:p>
        </w:tc>
      </w:tr>
      <w:tr w:rsidR="00975D71" w:rsidRPr="00FD0839" w14:paraId="1F2EA343" w14:textId="77777777" w:rsidTr="00557D35">
        <w:trPr>
          <w:trHeight w:hRule="exact" w:val="510"/>
          <w:jc w:val="center"/>
        </w:trPr>
        <w:tc>
          <w:tcPr>
            <w:tcW w:w="861" w:type="dxa"/>
            <w:vAlign w:val="center"/>
          </w:tcPr>
          <w:p w14:paraId="7210EE2D" w14:textId="77777777" w:rsidR="00975D71" w:rsidRPr="00FD0839" w:rsidRDefault="00975D71" w:rsidP="00142A1A">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Calibri" w:hAnsiTheme="majorHAnsi" w:cstheme="majorHAnsi"/>
                <w:color w:val="000000"/>
              </w:rPr>
              <w:t>2</w:t>
            </w:r>
          </w:p>
        </w:tc>
        <w:tc>
          <w:tcPr>
            <w:tcW w:w="4320" w:type="dxa"/>
            <w:vAlign w:val="center"/>
          </w:tcPr>
          <w:p w14:paraId="0E8E27AA"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Zakład Karny Nr 1 w Łodzi</w:t>
            </w:r>
          </w:p>
        </w:tc>
        <w:tc>
          <w:tcPr>
            <w:tcW w:w="4469" w:type="dxa"/>
            <w:noWrap/>
            <w:vAlign w:val="center"/>
          </w:tcPr>
          <w:p w14:paraId="7E946D36"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Beskidzka 54, 91-612 Łódź</w:t>
            </w:r>
          </w:p>
        </w:tc>
      </w:tr>
      <w:tr w:rsidR="00975D71" w:rsidRPr="00FD0839" w14:paraId="68B782C2" w14:textId="77777777" w:rsidTr="00557D35">
        <w:trPr>
          <w:trHeight w:hRule="exact" w:val="510"/>
          <w:jc w:val="center"/>
        </w:trPr>
        <w:tc>
          <w:tcPr>
            <w:tcW w:w="861" w:type="dxa"/>
            <w:vAlign w:val="center"/>
          </w:tcPr>
          <w:p w14:paraId="5B39F184" w14:textId="77777777" w:rsidR="00975D71" w:rsidRPr="00FD0839" w:rsidRDefault="00975D71" w:rsidP="00142A1A">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Calibri" w:hAnsiTheme="majorHAnsi" w:cstheme="majorHAnsi"/>
                <w:color w:val="000000"/>
              </w:rPr>
              <w:t>3</w:t>
            </w:r>
          </w:p>
        </w:tc>
        <w:tc>
          <w:tcPr>
            <w:tcW w:w="4320" w:type="dxa"/>
            <w:vAlign w:val="center"/>
          </w:tcPr>
          <w:p w14:paraId="58F34D49"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Oddział Zewnętrzny w Łodzi</w:t>
            </w:r>
          </w:p>
        </w:tc>
        <w:tc>
          <w:tcPr>
            <w:tcW w:w="4469" w:type="dxa"/>
            <w:noWrap/>
            <w:vAlign w:val="center"/>
          </w:tcPr>
          <w:p w14:paraId="08E8DEC9"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J. I. Kraszewskiego 1/5, 93-161 Łódź</w:t>
            </w:r>
          </w:p>
        </w:tc>
      </w:tr>
      <w:tr w:rsidR="00975D71" w:rsidRPr="00FD0839" w14:paraId="330C08EF" w14:textId="77777777" w:rsidTr="00557D35">
        <w:trPr>
          <w:trHeight w:hRule="exact" w:val="510"/>
          <w:jc w:val="center"/>
        </w:trPr>
        <w:tc>
          <w:tcPr>
            <w:tcW w:w="861" w:type="dxa"/>
            <w:vAlign w:val="center"/>
          </w:tcPr>
          <w:p w14:paraId="63204017" w14:textId="77777777" w:rsidR="00975D71" w:rsidRPr="00FD0839" w:rsidRDefault="00975D71" w:rsidP="00142A1A">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Calibri" w:hAnsiTheme="majorHAnsi" w:cstheme="majorHAnsi"/>
                <w:color w:val="000000"/>
              </w:rPr>
              <w:t>4</w:t>
            </w:r>
          </w:p>
        </w:tc>
        <w:tc>
          <w:tcPr>
            <w:tcW w:w="4320" w:type="dxa"/>
            <w:vAlign w:val="center"/>
          </w:tcPr>
          <w:p w14:paraId="6747969C"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Areszt Śledczy w Piotrkowie Trybunalskim</w:t>
            </w:r>
          </w:p>
        </w:tc>
        <w:tc>
          <w:tcPr>
            <w:tcW w:w="4469" w:type="dxa"/>
            <w:noWrap/>
            <w:vAlign w:val="center"/>
          </w:tcPr>
          <w:p w14:paraId="4069B9DC"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Wronia 76/90, 97-300 Piotrków Tryb.</w:t>
            </w:r>
          </w:p>
        </w:tc>
      </w:tr>
      <w:tr w:rsidR="00975D71" w:rsidRPr="00FD0839" w14:paraId="65FC6E56" w14:textId="77777777" w:rsidTr="00557D35">
        <w:trPr>
          <w:trHeight w:hRule="exact" w:val="510"/>
          <w:jc w:val="center"/>
        </w:trPr>
        <w:tc>
          <w:tcPr>
            <w:tcW w:w="861" w:type="dxa"/>
            <w:vAlign w:val="center"/>
          </w:tcPr>
          <w:p w14:paraId="6FBF94C2" w14:textId="77777777" w:rsidR="00975D71" w:rsidRPr="00FD0839" w:rsidRDefault="00975D71" w:rsidP="00142A1A">
            <w:pPr>
              <w:suppressAutoHyphens/>
              <w:spacing w:before="120" w:after="120" w:line="240" w:lineRule="auto"/>
              <w:jc w:val="center"/>
              <w:rPr>
                <w:rFonts w:asciiTheme="majorHAnsi" w:eastAsia="Calibri" w:hAnsiTheme="majorHAnsi" w:cstheme="majorHAnsi"/>
                <w:color w:val="000000"/>
              </w:rPr>
            </w:pPr>
            <w:r w:rsidRPr="00FD0839">
              <w:rPr>
                <w:rFonts w:asciiTheme="majorHAnsi" w:eastAsia="Calibri" w:hAnsiTheme="majorHAnsi" w:cstheme="majorHAnsi"/>
                <w:color w:val="000000"/>
              </w:rPr>
              <w:t>5</w:t>
            </w:r>
          </w:p>
        </w:tc>
        <w:tc>
          <w:tcPr>
            <w:tcW w:w="4320" w:type="dxa"/>
            <w:vAlign w:val="center"/>
          </w:tcPr>
          <w:p w14:paraId="23BAD1D0"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Oddział Zewnętrzny w Goleszach</w:t>
            </w:r>
          </w:p>
        </w:tc>
        <w:tc>
          <w:tcPr>
            <w:tcW w:w="4469" w:type="dxa"/>
            <w:noWrap/>
            <w:vAlign w:val="center"/>
          </w:tcPr>
          <w:p w14:paraId="510FCB70"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Golesze Parcela 20, 97-320 Wolbórz</w:t>
            </w:r>
          </w:p>
        </w:tc>
      </w:tr>
      <w:tr w:rsidR="00975D71" w:rsidRPr="00FD0839" w14:paraId="786D1B02" w14:textId="77777777" w:rsidTr="00557D35">
        <w:trPr>
          <w:trHeight w:hRule="exact" w:val="510"/>
          <w:jc w:val="center"/>
        </w:trPr>
        <w:tc>
          <w:tcPr>
            <w:tcW w:w="861" w:type="dxa"/>
            <w:vAlign w:val="center"/>
          </w:tcPr>
          <w:p w14:paraId="2021D39A" w14:textId="77777777" w:rsidR="00975D71" w:rsidRPr="00FD0839" w:rsidRDefault="00975D71" w:rsidP="00142A1A">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Calibri" w:hAnsiTheme="majorHAnsi" w:cstheme="majorHAnsi"/>
                <w:color w:val="000000"/>
              </w:rPr>
              <w:t>6</w:t>
            </w:r>
          </w:p>
        </w:tc>
        <w:tc>
          <w:tcPr>
            <w:tcW w:w="4320" w:type="dxa"/>
            <w:vAlign w:val="center"/>
          </w:tcPr>
          <w:p w14:paraId="4CBF862C"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Zakład Karny w Sieradzu</w:t>
            </w:r>
          </w:p>
        </w:tc>
        <w:tc>
          <w:tcPr>
            <w:tcW w:w="4469" w:type="dxa"/>
            <w:noWrap/>
            <w:vAlign w:val="center"/>
          </w:tcPr>
          <w:p w14:paraId="6A8B2DE8"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Orzechowa 5, 98-200 Sieradz</w:t>
            </w:r>
          </w:p>
        </w:tc>
      </w:tr>
      <w:tr w:rsidR="00975D71" w:rsidRPr="00FD0839" w14:paraId="7950EBA5" w14:textId="77777777" w:rsidTr="00557D35">
        <w:trPr>
          <w:trHeight w:hRule="exact" w:val="510"/>
          <w:jc w:val="center"/>
        </w:trPr>
        <w:tc>
          <w:tcPr>
            <w:tcW w:w="861" w:type="dxa"/>
            <w:vAlign w:val="center"/>
          </w:tcPr>
          <w:p w14:paraId="0CB213FD" w14:textId="77777777" w:rsidR="00975D71" w:rsidRPr="00FD0839" w:rsidRDefault="00975D71" w:rsidP="00142A1A">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Calibri" w:hAnsiTheme="majorHAnsi" w:cstheme="majorHAnsi"/>
                <w:color w:val="000000"/>
              </w:rPr>
              <w:t>7</w:t>
            </w:r>
          </w:p>
        </w:tc>
        <w:tc>
          <w:tcPr>
            <w:tcW w:w="4320" w:type="dxa"/>
            <w:vAlign w:val="center"/>
          </w:tcPr>
          <w:p w14:paraId="26B598EB"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Oddział Zewnętrzny w Sieradzu</w:t>
            </w:r>
          </w:p>
        </w:tc>
        <w:tc>
          <w:tcPr>
            <w:tcW w:w="4469" w:type="dxa"/>
            <w:noWrap/>
            <w:vAlign w:val="center"/>
          </w:tcPr>
          <w:p w14:paraId="1FB83834"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Torowa 2, 98-200 Sieradz</w:t>
            </w:r>
          </w:p>
        </w:tc>
      </w:tr>
      <w:tr w:rsidR="00975D71" w:rsidRPr="00FD0839" w14:paraId="334EE404" w14:textId="77777777" w:rsidTr="00557D35">
        <w:trPr>
          <w:trHeight w:hRule="exact" w:val="510"/>
          <w:jc w:val="center"/>
        </w:trPr>
        <w:tc>
          <w:tcPr>
            <w:tcW w:w="861" w:type="dxa"/>
            <w:vAlign w:val="center"/>
          </w:tcPr>
          <w:p w14:paraId="306D0118" w14:textId="77777777" w:rsidR="00975D71" w:rsidRPr="00FD0839" w:rsidRDefault="00975D71" w:rsidP="00142A1A">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Calibri" w:hAnsiTheme="majorHAnsi" w:cstheme="majorHAnsi"/>
                <w:color w:val="000000"/>
              </w:rPr>
              <w:t>8</w:t>
            </w:r>
          </w:p>
        </w:tc>
        <w:tc>
          <w:tcPr>
            <w:tcW w:w="4320" w:type="dxa"/>
            <w:vAlign w:val="center"/>
          </w:tcPr>
          <w:p w14:paraId="60CFBBC6"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Zakład Karny w Łowiczu</w:t>
            </w:r>
          </w:p>
        </w:tc>
        <w:tc>
          <w:tcPr>
            <w:tcW w:w="4469" w:type="dxa"/>
            <w:noWrap/>
            <w:vAlign w:val="center"/>
          </w:tcPr>
          <w:p w14:paraId="1C6394C4"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Wiejska 3, 99-400 Łowicz</w:t>
            </w:r>
          </w:p>
        </w:tc>
      </w:tr>
      <w:tr w:rsidR="00975D71" w:rsidRPr="00FD0839" w14:paraId="54AA344E" w14:textId="77777777" w:rsidTr="00557D35">
        <w:trPr>
          <w:trHeight w:hRule="exact" w:val="510"/>
          <w:jc w:val="center"/>
        </w:trPr>
        <w:tc>
          <w:tcPr>
            <w:tcW w:w="861" w:type="dxa"/>
            <w:vAlign w:val="center"/>
          </w:tcPr>
          <w:p w14:paraId="748E4BDC" w14:textId="77777777" w:rsidR="00975D71" w:rsidRPr="00FD0839" w:rsidRDefault="00975D71" w:rsidP="00142A1A">
            <w:pPr>
              <w:suppressAutoHyphens/>
              <w:spacing w:before="120" w:after="120" w:line="240" w:lineRule="auto"/>
              <w:jc w:val="center"/>
              <w:rPr>
                <w:rFonts w:asciiTheme="majorHAnsi" w:eastAsia="Times New Roman" w:hAnsiTheme="majorHAnsi" w:cstheme="majorHAnsi"/>
                <w:color w:val="000000"/>
                <w:lang w:eastAsia="pl-PL"/>
              </w:rPr>
            </w:pPr>
            <w:r w:rsidRPr="00FD0839">
              <w:rPr>
                <w:rFonts w:asciiTheme="majorHAnsi" w:eastAsia="Calibri" w:hAnsiTheme="majorHAnsi" w:cstheme="majorHAnsi"/>
                <w:color w:val="000000"/>
              </w:rPr>
              <w:t>9</w:t>
            </w:r>
          </w:p>
        </w:tc>
        <w:tc>
          <w:tcPr>
            <w:tcW w:w="4320" w:type="dxa"/>
            <w:vAlign w:val="center"/>
          </w:tcPr>
          <w:p w14:paraId="12013208"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Zakład Karny w Garbalinie</w:t>
            </w:r>
          </w:p>
        </w:tc>
        <w:tc>
          <w:tcPr>
            <w:tcW w:w="4469" w:type="dxa"/>
            <w:noWrap/>
            <w:vAlign w:val="center"/>
          </w:tcPr>
          <w:p w14:paraId="52E9212A" w14:textId="77777777" w:rsidR="00975D71" w:rsidRPr="00FD0839" w:rsidRDefault="00975D71" w:rsidP="00142A1A">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Garbalin 18, 99-100 Łęczyca</w:t>
            </w:r>
          </w:p>
        </w:tc>
      </w:tr>
      <w:tr w:rsidR="007C07E1" w:rsidRPr="00FD0839" w14:paraId="00A1BB85" w14:textId="77777777" w:rsidTr="007C07E1">
        <w:trPr>
          <w:trHeight w:hRule="exact" w:val="510"/>
          <w:jc w:val="center"/>
        </w:trPr>
        <w:tc>
          <w:tcPr>
            <w:tcW w:w="861" w:type="dxa"/>
            <w:vAlign w:val="bottom"/>
          </w:tcPr>
          <w:p w14:paraId="2928F327" w14:textId="44E01EE0" w:rsidR="007C07E1" w:rsidRPr="00FD0839" w:rsidRDefault="007C07E1" w:rsidP="007C07E1">
            <w:pPr>
              <w:suppressAutoHyphens/>
              <w:spacing w:before="120" w:after="120" w:line="240" w:lineRule="auto"/>
              <w:jc w:val="center"/>
              <w:rPr>
                <w:rFonts w:asciiTheme="majorHAnsi" w:eastAsia="Calibri" w:hAnsiTheme="majorHAnsi" w:cstheme="majorHAnsi"/>
                <w:color w:val="000000"/>
              </w:rPr>
            </w:pPr>
            <w:r w:rsidRPr="00FD0839">
              <w:rPr>
                <w:rFonts w:asciiTheme="majorHAnsi" w:eastAsia="Times New Roman" w:hAnsiTheme="majorHAnsi" w:cstheme="majorHAnsi"/>
                <w:color w:val="000000"/>
                <w:lang w:eastAsia="pl-PL"/>
              </w:rPr>
              <w:t>10</w:t>
            </w:r>
          </w:p>
        </w:tc>
        <w:tc>
          <w:tcPr>
            <w:tcW w:w="4320" w:type="dxa"/>
            <w:vAlign w:val="center"/>
          </w:tcPr>
          <w:p w14:paraId="2304EDFF" w14:textId="650D6166" w:rsidR="007C07E1" w:rsidRPr="00FD0839" w:rsidRDefault="007C07E1" w:rsidP="007C07E1">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Zakład Karny Kluczborku</w:t>
            </w:r>
          </w:p>
        </w:tc>
        <w:tc>
          <w:tcPr>
            <w:tcW w:w="4469" w:type="dxa"/>
            <w:noWrap/>
            <w:vAlign w:val="center"/>
          </w:tcPr>
          <w:p w14:paraId="0F2B066A" w14:textId="4D5E60B8" w:rsidR="007C07E1" w:rsidRPr="00FD0839" w:rsidRDefault="007C07E1" w:rsidP="007C07E1">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Katowicka 4, 46-200 Kluczbork</w:t>
            </w:r>
          </w:p>
        </w:tc>
      </w:tr>
      <w:tr w:rsidR="007C07E1" w:rsidRPr="00FD0839" w14:paraId="00EB27F8" w14:textId="77777777" w:rsidTr="007C07E1">
        <w:trPr>
          <w:trHeight w:hRule="exact" w:val="510"/>
          <w:jc w:val="center"/>
        </w:trPr>
        <w:tc>
          <w:tcPr>
            <w:tcW w:w="861" w:type="dxa"/>
            <w:vAlign w:val="center"/>
          </w:tcPr>
          <w:p w14:paraId="6C786EF2" w14:textId="2CEE6E3E" w:rsidR="007C07E1" w:rsidRPr="00FD0839" w:rsidRDefault="007C07E1" w:rsidP="007C07E1">
            <w:pPr>
              <w:suppressAutoHyphens/>
              <w:spacing w:before="120" w:after="120" w:line="240" w:lineRule="auto"/>
              <w:jc w:val="center"/>
              <w:rPr>
                <w:rFonts w:asciiTheme="majorHAnsi" w:eastAsia="Calibri" w:hAnsiTheme="majorHAnsi" w:cstheme="majorHAnsi"/>
                <w:color w:val="000000"/>
              </w:rPr>
            </w:pPr>
            <w:r w:rsidRPr="00FD0839">
              <w:rPr>
                <w:rFonts w:asciiTheme="majorHAnsi" w:eastAsia="Calibri" w:hAnsiTheme="majorHAnsi" w:cstheme="majorHAnsi"/>
                <w:color w:val="000000"/>
              </w:rPr>
              <w:t>11</w:t>
            </w:r>
          </w:p>
        </w:tc>
        <w:tc>
          <w:tcPr>
            <w:tcW w:w="4320" w:type="dxa"/>
            <w:vAlign w:val="center"/>
          </w:tcPr>
          <w:p w14:paraId="63453625" w14:textId="5DDCEC3C" w:rsidR="007C07E1" w:rsidRPr="00FD0839" w:rsidRDefault="007C07E1" w:rsidP="007C07E1">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Oddział Zewnętrzny w Sierakowie Śląskim</w:t>
            </w:r>
          </w:p>
        </w:tc>
        <w:tc>
          <w:tcPr>
            <w:tcW w:w="4469" w:type="dxa"/>
            <w:noWrap/>
            <w:vAlign w:val="center"/>
          </w:tcPr>
          <w:p w14:paraId="713B0992" w14:textId="7F5FB3A0" w:rsidR="007C07E1" w:rsidRPr="00FD0839" w:rsidRDefault="007C07E1" w:rsidP="007C07E1">
            <w:pPr>
              <w:suppressAutoHyphens/>
              <w:spacing w:before="120" w:after="120" w:line="240" w:lineRule="auto"/>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ul. Cegielniana 13, 42-793 Ciasna</w:t>
            </w:r>
          </w:p>
        </w:tc>
      </w:tr>
    </w:tbl>
    <w:p w14:paraId="52685392" w14:textId="726C2DBF" w:rsidR="008D5DFD" w:rsidRPr="00FD0839" w:rsidRDefault="00C97AFB" w:rsidP="00E83FAE">
      <w:pPr>
        <w:pStyle w:val="Akapitzlist"/>
        <w:numPr>
          <w:ilvl w:val="1"/>
          <w:numId w:val="47"/>
        </w:numPr>
        <w:tabs>
          <w:tab w:val="left" w:pos="0"/>
          <w:tab w:val="left" w:pos="284"/>
          <w:tab w:val="left" w:pos="426"/>
          <w:tab w:val="left" w:pos="993"/>
        </w:tabs>
        <w:suppressAutoHyphens/>
        <w:spacing w:before="120" w:after="120" w:line="240" w:lineRule="auto"/>
        <w:ind w:left="-284" w:firstLine="0"/>
        <w:contextualSpacing w:val="0"/>
        <w:jc w:val="both"/>
        <w:rPr>
          <w:rFonts w:asciiTheme="majorHAnsi" w:eastAsia="Times New Roman" w:hAnsiTheme="majorHAnsi" w:cstheme="majorHAnsi"/>
          <w:kern w:val="3"/>
          <w:lang w:eastAsia="zh-CN"/>
        </w:rPr>
      </w:pPr>
      <w:r w:rsidRPr="00FD0839">
        <w:rPr>
          <w:rFonts w:asciiTheme="majorHAnsi" w:hAnsiTheme="majorHAnsi" w:cstheme="majorHAnsi"/>
        </w:rPr>
        <w:lastRenderedPageBreak/>
        <w:t xml:space="preserve">Zamawiający dopuszcza składanie ofert częściowych, co oznacza, że </w:t>
      </w:r>
      <w:r w:rsidRPr="00FD0839">
        <w:rPr>
          <w:rFonts w:asciiTheme="majorHAnsi" w:eastAsia="Times New Roman" w:hAnsiTheme="majorHAnsi" w:cstheme="majorHAnsi"/>
          <w:kern w:val="3"/>
          <w:lang w:eastAsia="zh-CN"/>
        </w:rPr>
        <w:t xml:space="preserve">Wykonawca może złożyć ofertę w odniesieniu do całości </w:t>
      </w:r>
      <w:r w:rsidRPr="00FD0839">
        <w:rPr>
          <w:rFonts w:asciiTheme="majorHAnsi" w:hAnsiTheme="majorHAnsi" w:cstheme="majorHAnsi"/>
        </w:rPr>
        <w:t xml:space="preserve">przedmiotu </w:t>
      </w:r>
      <w:r w:rsidRPr="00FD0839">
        <w:rPr>
          <w:rFonts w:asciiTheme="majorHAnsi" w:eastAsia="Times New Roman" w:hAnsiTheme="majorHAnsi" w:cstheme="majorHAnsi"/>
          <w:kern w:val="3"/>
          <w:lang w:eastAsia="zh-CN"/>
        </w:rPr>
        <w:t xml:space="preserve">zamówienia albo do poszczególnych jego części. </w:t>
      </w:r>
      <w:r w:rsidR="0013760C" w:rsidRPr="00FD0839">
        <w:rPr>
          <w:rFonts w:asciiTheme="majorHAnsi" w:eastAsia="Times New Roman" w:hAnsiTheme="majorHAnsi" w:cstheme="majorHAnsi"/>
          <w:kern w:val="3"/>
          <w:lang w:eastAsia="zh-CN"/>
        </w:rPr>
        <w:t xml:space="preserve">Podział przedmiotu zamówienia </w:t>
      </w:r>
      <w:r w:rsidR="00E83FAE" w:rsidRPr="00FD0839">
        <w:rPr>
          <w:rFonts w:asciiTheme="majorHAnsi" w:eastAsia="Times New Roman" w:hAnsiTheme="majorHAnsi" w:cstheme="majorHAnsi"/>
          <w:kern w:val="3"/>
          <w:lang w:eastAsia="zh-CN"/>
        </w:rPr>
        <w:t xml:space="preserve">i wymagania Zamawiającego w odniesieniu do ilości grup w poszczególnych edycjach i miejsc ich przeprowadzenia </w:t>
      </w:r>
      <w:r w:rsidR="0013760C" w:rsidRPr="00FD0839">
        <w:rPr>
          <w:rFonts w:asciiTheme="majorHAnsi" w:eastAsia="Times New Roman" w:hAnsiTheme="majorHAnsi" w:cstheme="majorHAnsi"/>
          <w:kern w:val="3"/>
          <w:lang w:eastAsia="zh-CN"/>
        </w:rPr>
        <w:t>przedstawia Tabela nr 2. Podział przedmiotu zamówienia.</w:t>
      </w:r>
    </w:p>
    <w:p w14:paraId="2C687C22" w14:textId="62E6F8CE" w:rsidR="0013760C" w:rsidRPr="00FD0839" w:rsidRDefault="0013760C" w:rsidP="0013760C">
      <w:pPr>
        <w:tabs>
          <w:tab w:val="left" w:pos="284"/>
        </w:tabs>
        <w:suppressAutoHyphens/>
        <w:contextualSpacing/>
        <w:rPr>
          <w:rFonts w:asciiTheme="majorHAnsi" w:hAnsiTheme="majorHAnsi" w:cstheme="majorHAnsi"/>
        </w:rPr>
      </w:pPr>
      <w:r w:rsidRPr="00FD0839">
        <w:rPr>
          <w:rFonts w:asciiTheme="majorHAnsi" w:hAnsiTheme="majorHAnsi" w:cstheme="majorHAnsi"/>
        </w:rPr>
        <w:t xml:space="preserve">Tabela nr 2. Podział przedmiotu zamówienia. </w:t>
      </w:r>
    </w:p>
    <w:tbl>
      <w:tblPr>
        <w:tblStyle w:val="Jasnasiatkaakcent11222"/>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7"/>
        <w:gridCol w:w="5245"/>
        <w:gridCol w:w="703"/>
      </w:tblGrid>
      <w:tr w:rsidR="0013760C" w:rsidRPr="00FD0839" w14:paraId="6027F5F8" w14:textId="77777777" w:rsidTr="00FB2FE9">
        <w:trPr>
          <w:cnfStyle w:val="100000000000" w:firstRow="1" w:lastRow="0" w:firstColumn="0" w:lastColumn="0" w:oddVBand="0" w:evenVBand="0" w:oddHBand="0" w:evenHBand="0" w:firstRowFirstColumn="0" w:firstRowLastColumn="0" w:lastRowFirstColumn="0" w:lastRowLastColumn="0"/>
          <w:cantSplit/>
          <w:trHeight w:val="1588"/>
          <w:jc w:val="center"/>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auto"/>
              <w:left w:val="single" w:sz="4" w:space="0" w:color="auto"/>
              <w:bottom w:val="single" w:sz="4" w:space="0" w:color="auto"/>
              <w:right w:val="single" w:sz="4" w:space="0" w:color="auto"/>
            </w:tcBorders>
            <w:textDirection w:val="btLr"/>
          </w:tcPr>
          <w:p w14:paraId="3F6EF533" w14:textId="77777777" w:rsidR="0013760C" w:rsidRPr="00FD0839" w:rsidRDefault="0013760C" w:rsidP="007D0B86">
            <w:pPr>
              <w:widowControl w:val="0"/>
              <w:suppressAutoHyphens/>
              <w:autoSpaceDE w:val="0"/>
              <w:autoSpaceDN w:val="0"/>
              <w:ind w:left="113" w:right="113"/>
              <w:jc w:val="center"/>
              <w:rPr>
                <w:rFonts w:asciiTheme="majorHAnsi" w:eastAsiaTheme="minorHAnsi" w:hAnsiTheme="majorHAnsi" w:cstheme="majorHAnsi"/>
                <w:lang w:eastAsia="pl-PL"/>
              </w:rPr>
            </w:pPr>
            <w:r w:rsidRPr="00FD0839">
              <w:rPr>
                <w:rFonts w:asciiTheme="majorHAnsi" w:eastAsiaTheme="minorHAnsi" w:hAnsiTheme="majorHAnsi" w:cstheme="majorHAnsi"/>
                <w:b w:val="0"/>
                <w:bCs w:val="0"/>
                <w:lang w:eastAsia="pl-PL"/>
              </w:rPr>
              <w:t xml:space="preserve">Część </w:t>
            </w:r>
          </w:p>
          <w:p w14:paraId="1EC17EFE" w14:textId="77777777" w:rsidR="0013760C" w:rsidRPr="00FD0839" w:rsidRDefault="0013760C" w:rsidP="007D0B86">
            <w:pPr>
              <w:widowControl w:val="0"/>
              <w:suppressAutoHyphens/>
              <w:autoSpaceDE w:val="0"/>
              <w:autoSpaceDN w:val="0"/>
              <w:ind w:left="113" w:right="113"/>
              <w:jc w:val="center"/>
              <w:rPr>
                <w:rFonts w:asciiTheme="majorHAnsi" w:eastAsiaTheme="minorHAnsi" w:hAnsiTheme="majorHAnsi" w:cstheme="majorHAnsi"/>
                <w:b w:val="0"/>
                <w:bCs w:val="0"/>
                <w:lang w:eastAsia="pl-PL"/>
              </w:rPr>
            </w:pPr>
            <w:r w:rsidRPr="00FD0839">
              <w:rPr>
                <w:rFonts w:asciiTheme="majorHAnsi" w:eastAsiaTheme="minorHAnsi" w:hAnsiTheme="majorHAnsi" w:cstheme="majorHAnsi"/>
                <w:b w:val="0"/>
                <w:bCs w:val="0"/>
                <w:lang w:eastAsia="pl-PL"/>
              </w:rPr>
              <w:t>zamówienia</w:t>
            </w:r>
          </w:p>
        </w:tc>
        <w:tc>
          <w:tcPr>
            <w:tcW w:w="2977" w:type="dxa"/>
            <w:tcBorders>
              <w:top w:val="single" w:sz="4" w:space="0" w:color="auto"/>
              <w:left w:val="single" w:sz="4" w:space="0" w:color="auto"/>
              <w:bottom w:val="single" w:sz="4" w:space="0" w:color="auto"/>
              <w:right w:val="single" w:sz="4" w:space="0" w:color="auto"/>
            </w:tcBorders>
            <w:vAlign w:val="center"/>
          </w:tcPr>
          <w:p w14:paraId="0031AB79" w14:textId="77777777" w:rsidR="0013760C" w:rsidRPr="00FD0839" w:rsidRDefault="0013760C" w:rsidP="007D0B86">
            <w:pPr>
              <w:widowControl w:val="0"/>
              <w:suppressAutoHyphens/>
              <w:autoSpaceDE w:val="0"/>
              <w:autoSpaceDN w:val="0"/>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heme="majorHAnsi"/>
                <w:b w:val="0"/>
                <w:bCs w:val="0"/>
                <w:lang w:eastAsia="pl-PL"/>
              </w:rPr>
            </w:pPr>
            <w:r w:rsidRPr="00FD0839">
              <w:rPr>
                <w:rFonts w:asciiTheme="majorHAnsi" w:eastAsiaTheme="minorHAnsi" w:hAnsiTheme="majorHAnsi" w:cstheme="majorHAnsi"/>
                <w:b w:val="0"/>
                <w:bCs w:val="0"/>
                <w:lang w:eastAsia="pl-PL"/>
              </w:rPr>
              <w:t>Nazwa części</w:t>
            </w:r>
          </w:p>
        </w:tc>
        <w:tc>
          <w:tcPr>
            <w:tcW w:w="5245" w:type="dxa"/>
            <w:tcBorders>
              <w:top w:val="single" w:sz="4" w:space="0" w:color="auto"/>
              <w:left w:val="single" w:sz="4" w:space="0" w:color="auto"/>
              <w:bottom w:val="single" w:sz="4" w:space="0" w:color="auto"/>
              <w:right w:val="single" w:sz="4" w:space="0" w:color="auto"/>
            </w:tcBorders>
            <w:vAlign w:val="center"/>
          </w:tcPr>
          <w:p w14:paraId="0C8BE23B" w14:textId="0A99299D" w:rsidR="0013760C" w:rsidRPr="00FD0839" w:rsidRDefault="0013760C" w:rsidP="007D0B86">
            <w:pPr>
              <w:widowControl w:val="0"/>
              <w:suppressAutoHyphens/>
              <w:autoSpaceDE w:val="0"/>
              <w:autoSpaceDN w:val="0"/>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heme="majorHAnsi"/>
                <w:b w:val="0"/>
                <w:bCs w:val="0"/>
                <w:lang w:eastAsia="pl-PL"/>
              </w:rPr>
            </w:pPr>
            <w:r w:rsidRPr="00FD0839">
              <w:rPr>
                <w:rFonts w:asciiTheme="majorHAnsi" w:eastAsiaTheme="minorHAnsi" w:hAnsiTheme="majorHAnsi" w:cstheme="majorHAnsi"/>
                <w:b w:val="0"/>
                <w:bCs w:val="0"/>
                <w:lang w:eastAsia="pl-PL"/>
              </w:rPr>
              <w:t>Jednostka</w:t>
            </w:r>
            <w:r w:rsidR="00E83FAE" w:rsidRPr="00FD0839">
              <w:rPr>
                <w:rFonts w:asciiTheme="majorHAnsi" w:eastAsiaTheme="minorHAnsi" w:hAnsiTheme="majorHAnsi" w:cstheme="majorHAnsi"/>
                <w:b w:val="0"/>
                <w:bCs w:val="0"/>
                <w:lang w:eastAsia="pl-PL"/>
              </w:rPr>
              <w:t xml:space="preserve"> penitencjarna</w:t>
            </w:r>
          </w:p>
        </w:tc>
        <w:tc>
          <w:tcPr>
            <w:tcW w:w="703" w:type="dxa"/>
            <w:tcBorders>
              <w:top w:val="single" w:sz="4" w:space="0" w:color="auto"/>
              <w:left w:val="single" w:sz="4" w:space="0" w:color="auto"/>
              <w:bottom w:val="single" w:sz="4" w:space="0" w:color="auto"/>
              <w:right w:val="single" w:sz="4" w:space="0" w:color="auto"/>
            </w:tcBorders>
            <w:textDirection w:val="btLr"/>
            <w:vAlign w:val="center"/>
          </w:tcPr>
          <w:p w14:paraId="6D72976C" w14:textId="77777777" w:rsidR="0013760C" w:rsidRPr="00FD0839" w:rsidRDefault="0013760C" w:rsidP="007D0B86">
            <w:pPr>
              <w:widowControl w:val="0"/>
              <w:suppressAutoHyphens/>
              <w:autoSpaceDE w:val="0"/>
              <w:autoSpaceDN w:val="0"/>
              <w:ind w:left="113" w:right="113"/>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heme="majorHAnsi"/>
                <w:b w:val="0"/>
                <w:bCs w:val="0"/>
              </w:rPr>
            </w:pPr>
            <w:r w:rsidRPr="00FD0839">
              <w:rPr>
                <w:rFonts w:asciiTheme="majorHAnsi" w:eastAsia="Calibri" w:hAnsiTheme="majorHAnsi" w:cstheme="majorHAnsi"/>
                <w:b w:val="0"/>
                <w:bCs w:val="0"/>
              </w:rPr>
              <w:t>Liczba grup</w:t>
            </w:r>
          </w:p>
        </w:tc>
      </w:tr>
      <w:tr w:rsidR="0013760C" w:rsidRPr="00FD0839" w14:paraId="50225820" w14:textId="77777777" w:rsidTr="0013760C">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1423CD" w14:textId="77777777" w:rsidR="0013760C" w:rsidRPr="00FD0839" w:rsidRDefault="0013760C" w:rsidP="007D0B86">
            <w:pPr>
              <w:widowControl w:val="0"/>
              <w:suppressAutoHyphens/>
              <w:autoSpaceDE w:val="0"/>
              <w:autoSpaceDN w:val="0"/>
              <w:jc w:val="center"/>
              <w:rPr>
                <w:rFonts w:asciiTheme="majorHAnsi" w:eastAsiaTheme="minorHAnsi" w:hAnsiTheme="majorHAnsi" w:cstheme="majorHAnsi"/>
                <w:b w:val="0"/>
                <w:bCs w:val="0"/>
                <w:lang w:eastAsia="pl-PL"/>
              </w:rPr>
            </w:pPr>
            <w:r w:rsidRPr="00FD0839">
              <w:rPr>
                <w:rFonts w:asciiTheme="majorHAnsi" w:eastAsia="Calibri" w:hAnsiTheme="majorHAnsi" w:cstheme="majorHAnsi"/>
                <w:b w:val="0"/>
                <w:bCs w:val="0"/>
              </w:rPr>
              <w:t>1</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AE6137" w14:textId="77777777" w:rsidR="0013760C" w:rsidRPr="00FD0839" w:rsidRDefault="0013760C"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lang w:eastAsia="pl-PL"/>
              </w:rPr>
            </w:pPr>
            <w:r w:rsidRPr="00FD0839">
              <w:rPr>
                <w:rFonts w:asciiTheme="majorHAnsi" w:hAnsiTheme="majorHAnsi" w:cstheme="majorHAnsi"/>
                <w:lang w:eastAsia="ar-SA"/>
              </w:rPr>
              <w:t xml:space="preserve">„Przeprowadzenie kursów aktywizacji zawodowej dla osadzonych w </w:t>
            </w:r>
            <w:r w:rsidRPr="00FD0839">
              <w:rPr>
                <w:rFonts w:asciiTheme="majorHAnsi" w:eastAsia="Segoe UI" w:hAnsiTheme="majorHAnsi" w:cstheme="majorHAnsi"/>
                <w:lang w:bidi="en-US"/>
              </w:rPr>
              <w:t>jednostkach penitencjarnych podległych Dyrektorowi Okręgowemu Służby Więziennej w Łodzi”</w:t>
            </w:r>
            <w:r w:rsidRPr="00FD0839">
              <w:rPr>
                <w:rFonts w:asciiTheme="majorHAnsi" w:eastAsia="Arial" w:hAnsiTheme="majorHAnsi" w:cstheme="majorHAnsi"/>
                <w:iCs/>
                <w:lang w:bidi="pl-PL"/>
              </w:rPr>
              <w:t xml:space="preserve"> </w:t>
            </w:r>
            <w:r w:rsidRPr="00FD0839">
              <w:rPr>
                <w:rFonts w:asciiTheme="majorHAnsi" w:eastAsia="Arial" w:hAnsiTheme="majorHAnsi" w:cstheme="majorHAnsi"/>
                <w:iCs/>
                <w:lang w:bidi="pl-PL"/>
              </w:rPr>
              <w:br/>
              <w:t xml:space="preserve">w Łodzi, Piotrkowie Trybunalskim, Goleszach </w:t>
            </w:r>
            <w:r w:rsidRPr="00FD0839">
              <w:rPr>
                <w:rFonts w:asciiTheme="majorHAnsi" w:eastAsia="Arial" w:hAnsiTheme="majorHAnsi" w:cstheme="majorHAnsi"/>
                <w:iCs/>
                <w:lang w:bidi="pl-PL"/>
              </w:rPr>
              <w:br/>
              <w:t>i Sieradzu</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63FDF8C" w14:textId="3B35626B" w:rsidR="0013760C" w:rsidRPr="00FD0839" w:rsidRDefault="0013760C" w:rsidP="00FB2FE9">
            <w:pPr>
              <w:widowControl w:val="0"/>
              <w:autoSpaceDE w:val="0"/>
              <w:autoSpaceDN w:val="0"/>
              <w:spacing w:before="120"/>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Areszt Śledczy w Łodzi,</w:t>
            </w:r>
            <w:r w:rsidRPr="00FD0839">
              <w:rPr>
                <w:rFonts w:asciiTheme="majorHAnsi" w:eastAsia="Calibri" w:hAnsiTheme="majorHAnsi" w:cstheme="majorHAnsi"/>
                <w:lang w:eastAsia="pl-PL"/>
              </w:rPr>
              <w:t xml:space="preserve"> ul. Smutna 21</w:t>
            </w:r>
            <w:r w:rsidR="00FB2FE9" w:rsidRPr="00FD0839">
              <w:rPr>
                <w:rFonts w:asciiTheme="majorHAnsi" w:eastAsia="Calibri" w:hAnsiTheme="majorHAnsi" w:cstheme="majorHAnsi"/>
                <w:lang w:eastAsia="pl-PL"/>
              </w:rPr>
              <w:t xml:space="preserve">, </w:t>
            </w:r>
            <w:r w:rsidRPr="00FD0839">
              <w:rPr>
                <w:rFonts w:asciiTheme="majorHAnsi" w:eastAsia="Calibri" w:hAnsiTheme="majorHAnsi" w:cstheme="majorHAnsi"/>
                <w:lang w:eastAsia="pl-PL"/>
              </w:rPr>
              <w:t>91-729 Łódź</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3B6FEEA1" w14:textId="29156D0B" w:rsidR="0013760C" w:rsidRPr="00FD0839" w:rsidRDefault="007D0B86"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3</w:t>
            </w:r>
          </w:p>
        </w:tc>
      </w:tr>
      <w:tr w:rsidR="0013760C" w:rsidRPr="00FD0839" w14:paraId="2BD017DD" w14:textId="77777777" w:rsidTr="0013760C">
        <w:trPr>
          <w:cnfStyle w:val="000000010000" w:firstRow="0" w:lastRow="0" w:firstColumn="0" w:lastColumn="0" w:oddVBand="0" w:evenVBand="0" w:oddHBand="0" w:evenHBand="1"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auto"/>
              <w:left w:val="single" w:sz="4" w:space="0" w:color="auto"/>
              <w:bottom w:val="single" w:sz="4" w:space="0" w:color="auto"/>
              <w:right w:val="single" w:sz="4" w:space="0" w:color="auto"/>
            </w:tcBorders>
          </w:tcPr>
          <w:p w14:paraId="509BA1F6" w14:textId="77777777" w:rsidR="0013760C" w:rsidRPr="00FD0839" w:rsidRDefault="0013760C" w:rsidP="007D0B86">
            <w:pPr>
              <w:widowControl w:val="0"/>
              <w:suppressAutoHyphens/>
              <w:autoSpaceDE w:val="0"/>
              <w:autoSpaceDN w:val="0"/>
              <w:jc w:val="center"/>
              <w:rPr>
                <w:rFonts w:asciiTheme="majorHAnsi" w:eastAsiaTheme="minorHAnsi" w:hAnsiTheme="majorHAnsi" w:cstheme="majorHAnsi"/>
                <w:b w:val="0"/>
                <w:bCs w:val="0"/>
                <w:lang w:eastAsia="pl-PL"/>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7DA12824" w14:textId="77777777" w:rsidR="0013760C" w:rsidRPr="00FD0839" w:rsidRDefault="0013760C"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heme="majorHAnsi"/>
                <w:color w:val="000000"/>
                <w:lang w:eastAsia="pl-PL"/>
              </w:rPr>
            </w:pPr>
          </w:p>
        </w:tc>
        <w:tc>
          <w:tcPr>
            <w:tcW w:w="5245" w:type="dxa"/>
            <w:tcBorders>
              <w:top w:val="single" w:sz="4" w:space="0" w:color="auto"/>
              <w:left w:val="single" w:sz="4" w:space="0" w:color="auto"/>
              <w:bottom w:val="single" w:sz="4" w:space="0" w:color="auto"/>
              <w:right w:val="single" w:sz="4" w:space="0" w:color="auto"/>
            </w:tcBorders>
            <w:vAlign w:val="center"/>
          </w:tcPr>
          <w:p w14:paraId="2A8DDBC0" w14:textId="0A0D6EED" w:rsidR="0013760C" w:rsidRPr="00FD0839" w:rsidRDefault="0013760C" w:rsidP="00FB2FE9">
            <w:pPr>
              <w:widowControl w:val="0"/>
              <w:suppressAutoHyphens/>
              <w:autoSpaceDE w:val="0"/>
              <w:autoSpaceDN w:val="0"/>
              <w:spacing w:before="120"/>
              <w:jc w:val="both"/>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 xml:space="preserve">Zakład Karny Nr 1 w Łodzi, </w:t>
            </w:r>
            <w:r w:rsidRPr="00FD0839">
              <w:rPr>
                <w:rFonts w:asciiTheme="majorHAnsi" w:eastAsia="Calibri" w:hAnsiTheme="majorHAnsi" w:cstheme="majorHAnsi"/>
                <w:color w:val="000000"/>
              </w:rPr>
              <w:t xml:space="preserve">ul. Beskidzka 54, </w:t>
            </w:r>
            <w:r w:rsidR="00FB2FE9" w:rsidRPr="00FD0839">
              <w:rPr>
                <w:rFonts w:asciiTheme="majorHAnsi" w:eastAsia="Calibri" w:hAnsiTheme="majorHAnsi" w:cstheme="majorHAnsi"/>
                <w:color w:val="000000"/>
              </w:rPr>
              <w:br/>
            </w:r>
            <w:r w:rsidRPr="00FD0839">
              <w:rPr>
                <w:rFonts w:asciiTheme="majorHAnsi" w:eastAsia="Calibri" w:hAnsiTheme="majorHAnsi" w:cstheme="majorHAnsi"/>
                <w:color w:val="000000"/>
              </w:rPr>
              <w:t>91-612 Łódź</w:t>
            </w:r>
          </w:p>
        </w:tc>
        <w:tc>
          <w:tcPr>
            <w:tcW w:w="703" w:type="dxa"/>
            <w:tcBorders>
              <w:top w:val="single" w:sz="4" w:space="0" w:color="auto"/>
              <w:left w:val="single" w:sz="4" w:space="0" w:color="auto"/>
              <w:bottom w:val="single" w:sz="4" w:space="0" w:color="auto"/>
              <w:right w:val="single" w:sz="4" w:space="0" w:color="auto"/>
            </w:tcBorders>
            <w:vAlign w:val="center"/>
          </w:tcPr>
          <w:p w14:paraId="1F34132B" w14:textId="394F03AD" w:rsidR="0013760C" w:rsidRPr="00FD0839" w:rsidRDefault="007D0B86"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6</w:t>
            </w:r>
          </w:p>
        </w:tc>
      </w:tr>
      <w:tr w:rsidR="0013760C" w:rsidRPr="00FD0839" w14:paraId="2E916C55" w14:textId="77777777" w:rsidTr="0013760C">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auto"/>
              <w:left w:val="single" w:sz="4" w:space="0" w:color="auto"/>
              <w:bottom w:val="single" w:sz="4" w:space="0" w:color="auto"/>
              <w:right w:val="single" w:sz="4" w:space="0" w:color="auto"/>
            </w:tcBorders>
            <w:shd w:val="clear" w:color="auto" w:fill="auto"/>
          </w:tcPr>
          <w:p w14:paraId="69303873" w14:textId="77777777" w:rsidR="0013760C" w:rsidRPr="00FD0839" w:rsidRDefault="0013760C" w:rsidP="007D0B86">
            <w:pPr>
              <w:widowControl w:val="0"/>
              <w:suppressAutoHyphens/>
              <w:autoSpaceDE w:val="0"/>
              <w:autoSpaceDN w:val="0"/>
              <w:jc w:val="center"/>
              <w:rPr>
                <w:rFonts w:asciiTheme="majorHAnsi" w:eastAsiaTheme="minorHAnsi" w:hAnsiTheme="majorHAnsi" w:cstheme="majorHAnsi"/>
                <w:b w:val="0"/>
                <w:bCs w:val="0"/>
                <w:lang w:eastAsia="pl-PL"/>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9F27255" w14:textId="77777777" w:rsidR="0013760C" w:rsidRPr="00FD0839" w:rsidRDefault="0013760C"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lang w:eastAsia="pl-PL"/>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5192FEC" w14:textId="77777777" w:rsidR="0013760C" w:rsidRPr="00FD0839" w:rsidRDefault="0013760C" w:rsidP="00FB2FE9">
            <w:pPr>
              <w:widowControl w:val="0"/>
              <w:suppressAutoHyphens/>
              <w:autoSpaceDE w:val="0"/>
              <w:autoSpaceDN w:val="0"/>
              <w:spacing w:before="12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 xml:space="preserve">Oddział Zewnętrzny w Łodzi, </w:t>
            </w:r>
            <w:r w:rsidRPr="00FD0839">
              <w:rPr>
                <w:rFonts w:asciiTheme="majorHAnsi" w:eastAsia="Calibri" w:hAnsiTheme="majorHAnsi" w:cstheme="majorHAnsi"/>
                <w:color w:val="000000"/>
              </w:rPr>
              <w:t>ul. J. I. Kraszewskiego 1/5, 93-161 Łódź</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1250531E" w14:textId="274CD718" w:rsidR="0013760C" w:rsidRPr="00FD0839" w:rsidRDefault="007D0B86"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2</w:t>
            </w:r>
          </w:p>
        </w:tc>
      </w:tr>
      <w:tr w:rsidR="0013760C" w:rsidRPr="00FD0839" w14:paraId="63DE5235" w14:textId="77777777" w:rsidTr="0013760C">
        <w:trPr>
          <w:cnfStyle w:val="000000010000" w:firstRow="0" w:lastRow="0" w:firstColumn="0" w:lastColumn="0" w:oddVBand="0" w:evenVBand="0" w:oddHBand="0" w:evenHBand="1"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auto"/>
              <w:left w:val="single" w:sz="4" w:space="0" w:color="auto"/>
              <w:bottom w:val="single" w:sz="4" w:space="0" w:color="auto"/>
              <w:right w:val="single" w:sz="4" w:space="0" w:color="auto"/>
            </w:tcBorders>
          </w:tcPr>
          <w:p w14:paraId="1BF5C8D4" w14:textId="77777777" w:rsidR="0013760C" w:rsidRPr="00FD0839" w:rsidRDefault="0013760C" w:rsidP="007D0B86">
            <w:pPr>
              <w:widowControl w:val="0"/>
              <w:suppressAutoHyphens/>
              <w:autoSpaceDE w:val="0"/>
              <w:autoSpaceDN w:val="0"/>
              <w:jc w:val="center"/>
              <w:rPr>
                <w:rFonts w:asciiTheme="majorHAnsi" w:eastAsiaTheme="minorHAnsi" w:hAnsiTheme="majorHAnsi" w:cstheme="majorHAnsi"/>
                <w:b w:val="0"/>
                <w:bCs w:val="0"/>
                <w:lang w:eastAsia="pl-PL"/>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3F263F96" w14:textId="77777777" w:rsidR="0013760C" w:rsidRPr="00FD0839" w:rsidRDefault="0013760C"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heme="majorHAnsi"/>
                <w:color w:val="000000"/>
                <w:lang w:eastAsia="pl-PL"/>
              </w:rPr>
            </w:pPr>
          </w:p>
        </w:tc>
        <w:tc>
          <w:tcPr>
            <w:tcW w:w="5245" w:type="dxa"/>
            <w:tcBorders>
              <w:top w:val="single" w:sz="4" w:space="0" w:color="auto"/>
              <w:left w:val="single" w:sz="4" w:space="0" w:color="auto"/>
              <w:bottom w:val="single" w:sz="4" w:space="0" w:color="auto"/>
              <w:right w:val="single" w:sz="4" w:space="0" w:color="auto"/>
            </w:tcBorders>
            <w:vAlign w:val="center"/>
          </w:tcPr>
          <w:p w14:paraId="39623DC7" w14:textId="77777777" w:rsidR="0013760C" w:rsidRPr="00FD0839" w:rsidRDefault="0013760C" w:rsidP="00FB2FE9">
            <w:pPr>
              <w:widowControl w:val="0"/>
              <w:suppressAutoHyphens/>
              <w:autoSpaceDE w:val="0"/>
              <w:autoSpaceDN w:val="0"/>
              <w:spacing w:before="120"/>
              <w:jc w:val="both"/>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 xml:space="preserve">Areszt Śledczy w Piotrkowie Tryb., </w:t>
            </w:r>
            <w:r w:rsidRPr="00FD0839">
              <w:rPr>
                <w:rFonts w:asciiTheme="majorHAnsi" w:eastAsia="Calibri" w:hAnsiTheme="majorHAnsi" w:cstheme="majorHAnsi"/>
                <w:color w:val="000000"/>
              </w:rPr>
              <w:t xml:space="preserve">ul. Wronia 76/90, </w:t>
            </w:r>
            <w:r w:rsidRPr="00FD0839">
              <w:rPr>
                <w:rFonts w:asciiTheme="majorHAnsi" w:eastAsia="Calibri" w:hAnsiTheme="majorHAnsi" w:cstheme="majorHAnsi"/>
                <w:color w:val="000000"/>
              </w:rPr>
              <w:br/>
              <w:t>97-300 Piotrków Trybunalski</w:t>
            </w:r>
          </w:p>
        </w:tc>
        <w:tc>
          <w:tcPr>
            <w:tcW w:w="703" w:type="dxa"/>
            <w:tcBorders>
              <w:top w:val="single" w:sz="4" w:space="0" w:color="auto"/>
              <w:left w:val="single" w:sz="4" w:space="0" w:color="auto"/>
              <w:bottom w:val="single" w:sz="4" w:space="0" w:color="auto"/>
              <w:right w:val="single" w:sz="4" w:space="0" w:color="auto"/>
            </w:tcBorders>
            <w:vAlign w:val="center"/>
          </w:tcPr>
          <w:p w14:paraId="08E8BE6F" w14:textId="49E485FD" w:rsidR="0013760C" w:rsidRPr="00FD0839" w:rsidRDefault="007D0B86"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4</w:t>
            </w:r>
          </w:p>
        </w:tc>
      </w:tr>
      <w:tr w:rsidR="0013760C" w:rsidRPr="00FD0839" w14:paraId="5CD609C4" w14:textId="77777777" w:rsidTr="0013760C">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auto"/>
              <w:left w:val="single" w:sz="4" w:space="0" w:color="auto"/>
              <w:bottom w:val="single" w:sz="4" w:space="0" w:color="auto"/>
              <w:right w:val="single" w:sz="4" w:space="0" w:color="auto"/>
            </w:tcBorders>
            <w:shd w:val="clear" w:color="auto" w:fill="auto"/>
          </w:tcPr>
          <w:p w14:paraId="6304A9B2" w14:textId="77777777" w:rsidR="0013760C" w:rsidRPr="00FD0839" w:rsidRDefault="0013760C" w:rsidP="007D0B86">
            <w:pPr>
              <w:widowControl w:val="0"/>
              <w:suppressAutoHyphens/>
              <w:autoSpaceDE w:val="0"/>
              <w:autoSpaceDN w:val="0"/>
              <w:jc w:val="center"/>
              <w:rPr>
                <w:rFonts w:asciiTheme="majorHAnsi" w:eastAsiaTheme="minorHAnsi" w:hAnsiTheme="majorHAnsi" w:cstheme="majorHAnsi"/>
                <w:b w:val="0"/>
                <w:bCs w:val="0"/>
                <w:lang w:eastAsia="pl-PL"/>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EF07D3" w14:textId="77777777" w:rsidR="0013760C" w:rsidRPr="00FD0839" w:rsidRDefault="0013760C"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lang w:eastAsia="pl-PL"/>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10C14A7" w14:textId="77777777" w:rsidR="0013760C" w:rsidRPr="00FD0839" w:rsidRDefault="0013760C" w:rsidP="00FB2FE9">
            <w:pPr>
              <w:widowControl w:val="0"/>
              <w:suppressAutoHyphens/>
              <w:autoSpaceDE w:val="0"/>
              <w:autoSpaceDN w:val="0"/>
              <w:spacing w:before="120"/>
              <w:jc w:val="both"/>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lang w:eastAsia="pl-PL"/>
              </w:rPr>
            </w:pPr>
            <w:r w:rsidRPr="00FD0839">
              <w:rPr>
                <w:rFonts w:asciiTheme="majorHAnsi" w:eastAsia="Times New Roman" w:hAnsiTheme="majorHAnsi" w:cstheme="majorHAnsi"/>
                <w:color w:val="000000"/>
                <w:lang w:eastAsia="pl-PL"/>
              </w:rPr>
              <w:t xml:space="preserve">Oddział Zewnętrzny w Goleszach, </w:t>
            </w:r>
            <w:r w:rsidRPr="00FD0839">
              <w:rPr>
                <w:rFonts w:asciiTheme="majorHAnsi" w:eastAsia="Calibri" w:hAnsiTheme="majorHAnsi" w:cstheme="majorHAnsi"/>
                <w:color w:val="000000"/>
              </w:rPr>
              <w:t>Golesze Parcela 20, 97-320 Wolbórz</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67810CD4" w14:textId="5EF525AE" w:rsidR="0013760C" w:rsidRPr="00FD0839" w:rsidRDefault="007D0B86"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2</w:t>
            </w:r>
          </w:p>
        </w:tc>
      </w:tr>
      <w:tr w:rsidR="0013760C" w:rsidRPr="00FD0839" w14:paraId="57060822" w14:textId="77777777" w:rsidTr="0013760C">
        <w:trPr>
          <w:cnfStyle w:val="000000010000" w:firstRow="0" w:lastRow="0" w:firstColumn="0" w:lastColumn="0" w:oddVBand="0" w:evenVBand="0" w:oddHBand="0" w:evenHBand="1"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auto"/>
              <w:left w:val="single" w:sz="4" w:space="0" w:color="auto"/>
              <w:bottom w:val="single" w:sz="4" w:space="0" w:color="auto"/>
              <w:right w:val="single" w:sz="4" w:space="0" w:color="auto"/>
            </w:tcBorders>
          </w:tcPr>
          <w:p w14:paraId="1A417B7F" w14:textId="77777777" w:rsidR="0013760C" w:rsidRPr="00FD0839" w:rsidRDefault="0013760C" w:rsidP="007D0B86">
            <w:pPr>
              <w:widowControl w:val="0"/>
              <w:suppressAutoHyphens/>
              <w:autoSpaceDE w:val="0"/>
              <w:autoSpaceDN w:val="0"/>
              <w:jc w:val="center"/>
              <w:rPr>
                <w:rFonts w:asciiTheme="majorHAnsi" w:eastAsiaTheme="minorHAnsi" w:hAnsiTheme="majorHAnsi" w:cstheme="majorHAnsi"/>
                <w:b w:val="0"/>
                <w:bCs w:val="0"/>
                <w:lang w:eastAsia="pl-PL"/>
              </w:rPr>
            </w:pPr>
          </w:p>
        </w:tc>
        <w:tc>
          <w:tcPr>
            <w:tcW w:w="2977" w:type="dxa"/>
            <w:vMerge/>
            <w:tcBorders>
              <w:top w:val="single" w:sz="4" w:space="0" w:color="auto"/>
              <w:left w:val="single" w:sz="4" w:space="0" w:color="auto"/>
              <w:bottom w:val="single" w:sz="4" w:space="0" w:color="auto"/>
              <w:right w:val="single" w:sz="4" w:space="0" w:color="auto"/>
            </w:tcBorders>
            <w:vAlign w:val="center"/>
          </w:tcPr>
          <w:p w14:paraId="5D2B8210" w14:textId="77777777" w:rsidR="0013760C" w:rsidRPr="00FD0839" w:rsidRDefault="0013760C"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heme="majorHAnsi"/>
                <w:color w:val="000000"/>
                <w:lang w:eastAsia="pl-PL"/>
              </w:rPr>
            </w:pPr>
          </w:p>
        </w:tc>
        <w:tc>
          <w:tcPr>
            <w:tcW w:w="5245" w:type="dxa"/>
            <w:tcBorders>
              <w:top w:val="single" w:sz="4" w:space="0" w:color="auto"/>
              <w:left w:val="single" w:sz="4" w:space="0" w:color="auto"/>
              <w:bottom w:val="single" w:sz="4" w:space="0" w:color="auto"/>
              <w:right w:val="single" w:sz="4" w:space="0" w:color="auto"/>
            </w:tcBorders>
            <w:vAlign w:val="center"/>
          </w:tcPr>
          <w:p w14:paraId="6929923A" w14:textId="77777777" w:rsidR="0013760C" w:rsidRPr="00FD0839" w:rsidRDefault="0013760C" w:rsidP="00FB2FE9">
            <w:pPr>
              <w:widowControl w:val="0"/>
              <w:suppressAutoHyphens/>
              <w:autoSpaceDE w:val="0"/>
              <w:autoSpaceDN w:val="0"/>
              <w:spacing w:before="120"/>
              <w:jc w:val="both"/>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Zakład Karny w Sieradzu</w:t>
            </w:r>
            <w:r w:rsidRPr="00FD0839">
              <w:rPr>
                <w:rFonts w:asciiTheme="majorHAnsi" w:eastAsia="Calibri" w:hAnsiTheme="majorHAnsi" w:cstheme="majorHAnsi"/>
                <w:color w:val="000000"/>
              </w:rPr>
              <w:t xml:space="preserve">, ul. Orzechowa 5, </w:t>
            </w:r>
            <w:r w:rsidRPr="00FD0839">
              <w:rPr>
                <w:rFonts w:asciiTheme="majorHAnsi" w:eastAsia="Calibri" w:hAnsiTheme="majorHAnsi" w:cstheme="majorHAnsi"/>
                <w:color w:val="000000"/>
              </w:rPr>
              <w:br/>
              <w:t>98-200 Sieradz</w:t>
            </w:r>
          </w:p>
        </w:tc>
        <w:tc>
          <w:tcPr>
            <w:tcW w:w="703" w:type="dxa"/>
            <w:tcBorders>
              <w:top w:val="single" w:sz="4" w:space="0" w:color="auto"/>
              <w:left w:val="single" w:sz="4" w:space="0" w:color="auto"/>
              <w:bottom w:val="single" w:sz="4" w:space="0" w:color="auto"/>
              <w:right w:val="single" w:sz="4" w:space="0" w:color="auto"/>
            </w:tcBorders>
            <w:vAlign w:val="center"/>
          </w:tcPr>
          <w:p w14:paraId="7ADBA2EB" w14:textId="7DB37E31" w:rsidR="0013760C" w:rsidRPr="00FD0839" w:rsidRDefault="007D0B86"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6</w:t>
            </w:r>
          </w:p>
        </w:tc>
      </w:tr>
      <w:tr w:rsidR="0013760C" w:rsidRPr="00FD0839" w14:paraId="0C181768" w14:textId="77777777" w:rsidTr="0013760C">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72D672" w14:textId="77777777" w:rsidR="0013760C" w:rsidRPr="00FD0839" w:rsidRDefault="0013760C" w:rsidP="007D0B86">
            <w:pPr>
              <w:widowControl w:val="0"/>
              <w:suppressAutoHyphens/>
              <w:autoSpaceDE w:val="0"/>
              <w:autoSpaceDN w:val="0"/>
              <w:jc w:val="center"/>
              <w:rPr>
                <w:rFonts w:asciiTheme="majorHAnsi" w:eastAsia="Calibri" w:hAnsiTheme="majorHAnsi" w:cstheme="majorHAnsi"/>
                <w:b w:val="0"/>
                <w:bCs w:val="0"/>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99A1F0" w14:textId="77777777" w:rsidR="0013760C" w:rsidRPr="00FD0839" w:rsidRDefault="0013760C"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lang w:eastAsia="pl-PL"/>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5E65BCF" w14:textId="77777777" w:rsidR="0013760C" w:rsidRPr="00FD0839" w:rsidRDefault="0013760C" w:rsidP="00FB2FE9">
            <w:pPr>
              <w:widowControl w:val="0"/>
              <w:suppressAutoHyphens/>
              <w:autoSpaceDE w:val="0"/>
              <w:autoSpaceDN w:val="0"/>
              <w:spacing w:before="12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Oddział Zewnętrzny w Sieradzu</w:t>
            </w:r>
            <w:r w:rsidRPr="00FD0839">
              <w:rPr>
                <w:rFonts w:asciiTheme="majorHAnsi" w:eastAsia="Calibri" w:hAnsiTheme="majorHAnsi" w:cstheme="majorHAnsi"/>
                <w:color w:val="000000"/>
              </w:rPr>
              <w:t xml:space="preserve">, ul. Torowa 2, </w:t>
            </w:r>
            <w:r w:rsidRPr="00FD0839">
              <w:rPr>
                <w:rFonts w:asciiTheme="majorHAnsi" w:eastAsia="Calibri" w:hAnsiTheme="majorHAnsi" w:cstheme="majorHAnsi"/>
                <w:color w:val="000000"/>
              </w:rPr>
              <w:br/>
              <w:t>98-200 Sieradz</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215D1C6C" w14:textId="69FD12E9" w:rsidR="0013760C" w:rsidRPr="00FD0839" w:rsidRDefault="007D0B86"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2</w:t>
            </w:r>
          </w:p>
        </w:tc>
      </w:tr>
      <w:tr w:rsidR="0013760C" w:rsidRPr="00FD0839" w14:paraId="04BA0CAE" w14:textId="77777777" w:rsidTr="0013760C">
        <w:trPr>
          <w:cnfStyle w:val="000000010000" w:firstRow="0" w:lastRow="0" w:firstColumn="0" w:lastColumn="0" w:oddVBand="0" w:evenVBand="0" w:oddHBand="0" w:evenHBand="1"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907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469ECA" w14:textId="77777777" w:rsidR="0013760C" w:rsidRPr="00FD0839" w:rsidRDefault="0013760C" w:rsidP="007D0B86">
            <w:pPr>
              <w:widowControl w:val="0"/>
              <w:suppressAutoHyphens/>
              <w:autoSpaceDE w:val="0"/>
              <w:autoSpaceDN w:val="0"/>
              <w:jc w:val="right"/>
              <w:rPr>
                <w:rFonts w:asciiTheme="majorHAnsi" w:eastAsiaTheme="minorHAnsi" w:hAnsiTheme="majorHAnsi" w:cstheme="majorHAnsi"/>
                <w:b w:val="0"/>
                <w:bCs w:val="0"/>
                <w:color w:val="000000"/>
                <w:lang w:eastAsia="pl-PL"/>
              </w:rPr>
            </w:pPr>
            <w:r w:rsidRPr="00FD0839">
              <w:rPr>
                <w:rFonts w:asciiTheme="majorHAnsi" w:eastAsiaTheme="minorHAnsi" w:hAnsiTheme="majorHAnsi" w:cstheme="majorHAnsi"/>
                <w:b w:val="0"/>
                <w:bCs w:val="0"/>
                <w:color w:val="000000"/>
                <w:lang w:eastAsia="pl-PL"/>
              </w:rPr>
              <w:t>Razem dla części 1</w:t>
            </w:r>
          </w:p>
        </w:tc>
        <w:tc>
          <w:tcPr>
            <w:tcW w:w="7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467318" w14:textId="6A3F4DE5" w:rsidR="0013760C" w:rsidRPr="00FD0839" w:rsidRDefault="00FB2FE9"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b/>
                <w:bCs/>
              </w:rPr>
            </w:pPr>
            <w:r w:rsidRPr="00FD0839">
              <w:rPr>
                <w:rFonts w:asciiTheme="majorHAnsi" w:eastAsia="Calibri" w:hAnsiTheme="majorHAnsi" w:cstheme="majorHAnsi"/>
                <w:b/>
                <w:bCs/>
              </w:rPr>
              <w:t>25</w:t>
            </w:r>
          </w:p>
        </w:tc>
      </w:tr>
      <w:tr w:rsidR="0013760C" w:rsidRPr="00FD0839" w14:paraId="63808936" w14:textId="77777777" w:rsidTr="0013760C">
        <w:trPr>
          <w:cnfStyle w:val="000000100000" w:firstRow="0" w:lastRow="0" w:firstColumn="0" w:lastColumn="0" w:oddVBand="0" w:evenVBand="0" w:oddHBand="1" w:evenHBand="0" w:firstRowFirstColumn="0" w:firstRowLastColumn="0" w:lastRowFirstColumn="0" w:lastRowLastColumn="0"/>
          <w:trHeight w:val="762"/>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852216" w14:textId="77777777" w:rsidR="0013760C" w:rsidRPr="00FD0839" w:rsidRDefault="0013760C" w:rsidP="007D0B86">
            <w:pPr>
              <w:widowControl w:val="0"/>
              <w:suppressAutoHyphens/>
              <w:autoSpaceDE w:val="0"/>
              <w:autoSpaceDN w:val="0"/>
              <w:jc w:val="center"/>
              <w:rPr>
                <w:rFonts w:asciiTheme="majorHAnsi" w:eastAsia="Calibri" w:hAnsiTheme="majorHAnsi" w:cstheme="majorHAnsi"/>
                <w:b w:val="0"/>
                <w:bCs w:val="0"/>
              </w:rPr>
            </w:pPr>
            <w:r w:rsidRPr="00FD0839">
              <w:rPr>
                <w:rFonts w:asciiTheme="majorHAnsi" w:eastAsia="Calibri" w:hAnsiTheme="majorHAnsi" w:cstheme="majorHAnsi"/>
                <w:b w:val="0"/>
                <w:bCs w:val="0"/>
              </w:rPr>
              <w:t>2</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798CA5" w14:textId="77777777" w:rsidR="0013760C" w:rsidRPr="00FD0839" w:rsidRDefault="0013760C"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lang w:eastAsia="pl-PL"/>
              </w:rPr>
            </w:pPr>
            <w:r w:rsidRPr="00FD0839">
              <w:rPr>
                <w:rFonts w:asciiTheme="majorHAnsi" w:hAnsiTheme="majorHAnsi" w:cstheme="majorHAnsi"/>
                <w:lang w:eastAsia="ar-SA"/>
              </w:rPr>
              <w:t xml:space="preserve">„Przeprowadzenie kursów aktywizacji zawodowej dla osadzonych w </w:t>
            </w:r>
            <w:r w:rsidRPr="00FD0839">
              <w:rPr>
                <w:rFonts w:asciiTheme="majorHAnsi" w:eastAsia="Segoe UI" w:hAnsiTheme="majorHAnsi" w:cstheme="majorHAnsi"/>
                <w:lang w:bidi="en-US"/>
              </w:rPr>
              <w:t>jednostkach penitencjarnych podległych Dyrektorowi Okręgowemu Służby Więziennej w Łodzi”</w:t>
            </w:r>
            <w:r w:rsidRPr="00FD0839">
              <w:rPr>
                <w:rFonts w:asciiTheme="majorHAnsi" w:eastAsia="Arial" w:hAnsiTheme="majorHAnsi" w:cstheme="majorHAnsi"/>
                <w:iCs/>
                <w:lang w:bidi="pl-PL"/>
              </w:rPr>
              <w:t xml:space="preserve"> </w:t>
            </w:r>
            <w:r w:rsidRPr="00FD0839">
              <w:rPr>
                <w:rFonts w:asciiTheme="majorHAnsi" w:eastAsia="Arial" w:hAnsiTheme="majorHAnsi" w:cstheme="majorHAnsi"/>
                <w:iCs/>
                <w:lang w:bidi="pl-PL"/>
              </w:rPr>
              <w:br/>
              <w:t>w Łowiczu i Garbalinie</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8156A16" w14:textId="77777777" w:rsidR="0013760C" w:rsidRPr="00FD0839" w:rsidRDefault="0013760C" w:rsidP="00FB2FE9">
            <w:pPr>
              <w:widowControl w:val="0"/>
              <w:suppressAutoHyphens/>
              <w:autoSpaceDE w:val="0"/>
              <w:autoSpaceDN w:val="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Zakład Karny w Łowiczu</w:t>
            </w:r>
            <w:r w:rsidRPr="00FD0839">
              <w:rPr>
                <w:rFonts w:asciiTheme="majorHAnsi" w:eastAsia="Calibri" w:hAnsiTheme="majorHAnsi" w:cstheme="majorHAnsi"/>
                <w:color w:val="000000"/>
              </w:rPr>
              <w:t>, ul. Wiejska 3, 99-400 Łowicz</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4893A728" w14:textId="2CCB7140" w:rsidR="0013760C" w:rsidRPr="00FD0839" w:rsidRDefault="007D0B86"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7</w:t>
            </w:r>
          </w:p>
        </w:tc>
      </w:tr>
      <w:tr w:rsidR="0013760C" w:rsidRPr="00FD0839" w14:paraId="5489BABB" w14:textId="77777777" w:rsidTr="0013760C">
        <w:trPr>
          <w:cnfStyle w:val="000000010000" w:firstRow="0" w:lastRow="0" w:firstColumn="0" w:lastColumn="0" w:oddVBand="0" w:evenVBand="0" w:oddHBand="0" w:evenHBand="1" w:firstRowFirstColumn="0" w:firstRowLastColumn="0" w:lastRowFirstColumn="0" w:lastRowLastColumn="0"/>
          <w:trHeight w:val="762"/>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auto"/>
              <w:left w:val="single" w:sz="4" w:space="0" w:color="auto"/>
              <w:bottom w:val="single" w:sz="4" w:space="0" w:color="auto"/>
              <w:right w:val="single" w:sz="4" w:space="0" w:color="auto"/>
            </w:tcBorders>
          </w:tcPr>
          <w:p w14:paraId="551CDB18" w14:textId="77777777" w:rsidR="0013760C" w:rsidRPr="00FD0839" w:rsidRDefault="0013760C" w:rsidP="007D0B86">
            <w:pPr>
              <w:widowControl w:val="0"/>
              <w:suppressAutoHyphens/>
              <w:autoSpaceDE w:val="0"/>
              <w:autoSpaceDN w:val="0"/>
              <w:rPr>
                <w:rFonts w:asciiTheme="majorHAnsi" w:eastAsia="Calibri" w:hAnsiTheme="majorHAnsi" w:cstheme="majorHAnsi"/>
                <w:b w:val="0"/>
                <w:bCs w:val="0"/>
              </w:rPr>
            </w:pPr>
          </w:p>
        </w:tc>
        <w:tc>
          <w:tcPr>
            <w:tcW w:w="2977" w:type="dxa"/>
            <w:vMerge/>
            <w:tcBorders>
              <w:top w:val="single" w:sz="4" w:space="0" w:color="auto"/>
              <w:left w:val="single" w:sz="4" w:space="0" w:color="auto"/>
              <w:bottom w:val="single" w:sz="4" w:space="0" w:color="auto"/>
              <w:right w:val="single" w:sz="4" w:space="0" w:color="auto"/>
            </w:tcBorders>
          </w:tcPr>
          <w:p w14:paraId="4F0E18EF" w14:textId="77777777" w:rsidR="0013760C" w:rsidRPr="00FD0839" w:rsidRDefault="0013760C" w:rsidP="007D0B86">
            <w:pPr>
              <w:widowControl w:val="0"/>
              <w:suppressAutoHyphens/>
              <w:autoSpaceDE w:val="0"/>
              <w:autoSpaceDN w:val="0"/>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heme="majorHAnsi"/>
                <w:color w:val="000000"/>
                <w:lang w:eastAsia="pl-PL"/>
              </w:rPr>
            </w:pPr>
          </w:p>
        </w:tc>
        <w:tc>
          <w:tcPr>
            <w:tcW w:w="5245" w:type="dxa"/>
            <w:tcBorders>
              <w:top w:val="single" w:sz="4" w:space="0" w:color="auto"/>
              <w:left w:val="single" w:sz="4" w:space="0" w:color="auto"/>
              <w:bottom w:val="single" w:sz="4" w:space="0" w:color="auto"/>
              <w:right w:val="single" w:sz="4" w:space="0" w:color="auto"/>
            </w:tcBorders>
            <w:vAlign w:val="center"/>
          </w:tcPr>
          <w:p w14:paraId="6ADF7445" w14:textId="77777777" w:rsidR="0013760C" w:rsidRPr="00FD0839" w:rsidRDefault="0013760C" w:rsidP="00FB2FE9">
            <w:pPr>
              <w:widowControl w:val="0"/>
              <w:suppressAutoHyphens/>
              <w:autoSpaceDE w:val="0"/>
              <w:autoSpaceDN w:val="0"/>
              <w:jc w:val="both"/>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Zakład Karny w Garbalinie,</w:t>
            </w:r>
            <w:r w:rsidRPr="00FD0839">
              <w:rPr>
                <w:rFonts w:asciiTheme="majorHAnsi" w:eastAsia="Calibri" w:hAnsiTheme="majorHAnsi" w:cstheme="majorHAnsi"/>
                <w:color w:val="000000"/>
              </w:rPr>
              <w:t xml:space="preserve"> Garbalin 18, 99-100 Łęczyca</w:t>
            </w:r>
          </w:p>
        </w:tc>
        <w:tc>
          <w:tcPr>
            <w:tcW w:w="703" w:type="dxa"/>
            <w:tcBorders>
              <w:top w:val="single" w:sz="4" w:space="0" w:color="auto"/>
              <w:left w:val="single" w:sz="4" w:space="0" w:color="auto"/>
              <w:bottom w:val="single" w:sz="4" w:space="0" w:color="auto"/>
              <w:right w:val="single" w:sz="4" w:space="0" w:color="auto"/>
            </w:tcBorders>
            <w:vAlign w:val="center"/>
          </w:tcPr>
          <w:p w14:paraId="197C670A" w14:textId="13C480B7" w:rsidR="0013760C" w:rsidRPr="00FD0839" w:rsidRDefault="007D0B86"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6</w:t>
            </w:r>
          </w:p>
        </w:tc>
      </w:tr>
      <w:tr w:rsidR="0013760C" w:rsidRPr="00FD0839" w14:paraId="0D56DF9B" w14:textId="77777777" w:rsidTr="0013760C">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907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CD7871" w14:textId="77777777" w:rsidR="0013760C" w:rsidRPr="00FD0839" w:rsidRDefault="0013760C" w:rsidP="007D0B86">
            <w:pPr>
              <w:widowControl w:val="0"/>
              <w:suppressAutoHyphens/>
              <w:autoSpaceDE w:val="0"/>
              <w:autoSpaceDN w:val="0"/>
              <w:jc w:val="right"/>
              <w:rPr>
                <w:rFonts w:asciiTheme="majorHAnsi" w:eastAsiaTheme="minorHAnsi" w:hAnsiTheme="majorHAnsi" w:cstheme="majorHAnsi"/>
                <w:b w:val="0"/>
                <w:bCs w:val="0"/>
                <w:color w:val="000000"/>
                <w:lang w:eastAsia="pl-PL"/>
              </w:rPr>
            </w:pPr>
            <w:r w:rsidRPr="00FD0839">
              <w:rPr>
                <w:rFonts w:asciiTheme="majorHAnsi" w:eastAsiaTheme="minorHAnsi" w:hAnsiTheme="majorHAnsi" w:cstheme="majorHAnsi"/>
                <w:b w:val="0"/>
                <w:bCs w:val="0"/>
                <w:color w:val="000000"/>
                <w:lang w:eastAsia="pl-PL"/>
              </w:rPr>
              <w:t>Razem dla części 2</w:t>
            </w:r>
          </w:p>
        </w:tc>
        <w:tc>
          <w:tcPr>
            <w:tcW w:w="7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925F17" w14:textId="1AB3E3D1" w:rsidR="0013760C" w:rsidRPr="00FD0839" w:rsidRDefault="00FB2FE9"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b/>
                <w:bCs/>
              </w:rPr>
            </w:pPr>
            <w:r w:rsidRPr="00FD0839">
              <w:rPr>
                <w:rFonts w:asciiTheme="majorHAnsi" w:eastAsia="Calibri" w:hAnsiTheme="majorHAnsi" w:cstheme="majorHAnsi"/>
                <w:b/>
                <w:bCs/>
              </w:rPr>
              <w:t>13</w:t>
            </w:r>
          </w:p>
        </w:tc>
      </w:tr>
      <w:tr w:rsidR="0013760C" w:rsidRPr="00FD0839" w14:paraId="6C59BACD" w14:textId="77777777" w:rsidTr="0013760C">
        <w:trPr>
          <w:cnfStyle w:val="000000010000" w:firstRow="0" w:lastRow="0" w:firstColumn="0" w:lastColumn="0" w:oddVBand="0" w:evenVBand="0" w:oddHBand="0" w:evenHBand="1" w:firstRowFirstColumn="0" w:firstRowLastColumn="0" w:lastRowFirstColumn="0" w:lastRowLastColumn="0"/>
          <w:trHeight w:val="762"/>
          <w:jc w:val="center"/>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4" w:space="0" w:color="auto"/>
              <w:left w:val="single" w:sz="4" w:space="0" w:color="auto"/>
              <w:bottom w:val="single" w:sz="4" w:space="0" w:color="auto"/>
              <w:right w:val="single" w:sz="4" w:space="0" w:color="auto"/>
            </w:tcBorders>
            <w:vAlign w:val="center"/>
          </w:tcPr>
          <w:p w14:paraId="58CD0683" w14:textId="77777777" w:rsidR="0013760C" w:rsidRPr="00FD0839" w:rsidRDefault="0013760C" w:rsidP="007D0B86">
            <w:pPr>
              <w:widowControl w:val="0"/>
              <w:suppressAutoHyphens/>
              <w:autoSpaceDE w:val="0"/>
              <w:autoSpaceDN w:val="0"/>
              <w:jc w:val="center"/>
              <w:rPr>
                <w:rFonts w:asciiTheme="majorHAnsi" w:eastAsia="Calibri" w:hAnsiTheme="majorHAnsi" w:cstheme="majorHAnsi"/>
                <w:b w:val="0"/>
                <w:bCs w:val="0"/>
              </w:rPr>
            </w:pPr>
            <w:r w:rsidRPr="00FD0839">
              <w:rPr>
                <w:rFonts w:asciiTheme="majorHAnsi" w:eastAsia="Calibri" w:hAnsiTheme="majorHAnsi" w:cstheme="majorHAnsi"/>
                <w:b w:val="0"/>
                <w:bCs w:val="0"/>
              </w:rPr>
              <w:t>3</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14:paraId="4C7FBB30" w14:textId="77777777" w:rsidR="0013760C" w:rsidRPr="00FD0839" w:rsidRDefault="0013760C"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Times New Roman" w:hAnsiTheme="majorHAnsi" w:cstheme="majorHAnsi"/>
                <w:color w:val="000000"/>
                <w:lang w:eastAsia="pl-PL"/>
              </w:rPr>
            </w:pPr>
            <w:r w:rsidRPr="00FD0839">
              <w:rPr>
                <w:rFonts w:asciiTheme="majorHAnsi" w:hAnsiTheme="majorHAnsi" w:cstheme="majorHAnsi"/>
                <w:lang w:eastAsia="ar-SA"/>
              </w:rPr>
              <w:t xml:space="preserve">„Przeprowadzenie kursów aktywizacji zawodowej dla osadzonych w </w:t>
            </w:r>
            <w:r w:rsidRPr="00FD0839">
              <w:rPr>
                <w:rFonts w:asciiTheme="majorHAnsi" w:eastAsia="Segoe UI" w:hAnsiTheme="majorHAnsi" w:cstheme="majorHAnsi"/>
                <w:lang w:bidi="en-US"/>
              </w:rPr>
              <w:t>jednostkach penitencjarnych podległych Dyrektorowi Okręgowemu Służby Więziennej w Łodzi”</w:t>
            </w:r>
            <w:r w:rsidRPr="00FD0839">
              <w:rPr>
                <w:rFonts w:asciiTheme="majorHAnsi" w:eastAsia="Arial" w:hAnsiTheme="majorHAnsi" w:cstheme="majorHAnsi"/>
                <w:iCs/>
                <w:lang w:bidi="pl-PL"/>
              </w:rPr>
              <w:t xml:space="preserve"> </w:t>
            </w:r>
            <w:r w:rsidRPr="00FD0839">
              <w:rPr>
                <w:rFonts w:asciiTheme="majorHAnsi" w:eastAsia="Arial" w:hAnsiTheme="majorHAnsi" w:cstheme="majorHAnsi"/>
                <w:iCs/>
                <w:lang w:bidi="pl-PL"/>
              </w:rPr>
              <w:br/>
              <w:t>w Kluczborku i Sierakowie Śląskim</w:t>
            </w:r>
          </w:p>
        </w:tc>
        <w:tc>
          <w:tcPr>
            <w:tcW w:w="5245" w:type="dxa"/>
            <w:tcBorders>
              <w:top w:val="single" w:sz="4" w:space="0" w:color="auto"/>
              <w:left w:val="single" w:sz="4" w:space="0" w:color="auto"/>
              <w:bottom w:val="single" w:sz="4" w:space="0" w:color="auto"/>
              <w:right w:val="single" w:sz="4" w:space="0" w:color="auto"/>
            </w:tcBorders>
            <w:vAlign w:val="center"/>
          </w:tcPr>
          <w:p w14:paraId="5B3CF3FB" w14:textId="77777777" w:rsidR="0013760C" w:rsidRPr="00FD0839" w:rsidRDefault="0013760C" w:rsidP="00FB2FE9">
            <w:pPr>
              <w:widowControl w:val="0"/>
              <w:suppressAutoHyphens/>
              <w:autoSpaceDE w:val="0"/>
              <w:autoSpaceDN w:val="0"/>
              <w:jc w:val="both"/>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Zakład Karny Kluczborku</w:t>
            </w:r>
            <w:r w:rsidRPr="00FD0839">
              <w:rPr>
                <w:rFonts w:asciiTheme="majorHAnsi" w:eastAsia="Calibri" w:hAnsiTheme="majorHAnsi" w:cstheme="majorHAnsi"/>
                <w:color w:val="000000"/>
              </w:rPr>
              <w:t xml:space="preserve">, ul. Katowicka 4, </w:t>
            </w:r>
            <w:r w:rsidRPr="00FD0839">
              <w:rPr>
                <w:rFonts w:asciiTheme="majorHAnsi" w:eastAsia="Calibri" w:hAnsiTheme="majorHAnsi" w:cstheme="majorHAnsi"/>
                <w:color w:val="000000"/>
              </w:rPr>
              <w:br/>
              <w:t>46-200 Kluczbork</w:t>
            </w:r>
          </w:p>
        </w:tc>
        <w:tc>
          <w:tcPr>
            <w:tcW w:w="703" w:type="dxa"/>
            <w:tcBorders>
              <w:top w:val="single" w:sz="4" w:space="0" w:color="auto"/>
              <w:left w:val="single" w:sz="4" w:space="0" w:color="auto"/>
              <w:bottom w:val="single" w:sz="4" w:space="0" w:color="auto"/>
              <w:right w:val="single" w:sz="4" w:space="0" w:color="auto"/>
            </w:tcBorders>
            <w:vAlign w:val="center"/>
          </w:tcPr>
          <w:p w14:paraId="4C68D254" w14:textId="748AA57F" w:rsidR="0013760C" w:rsidRPr="00FD0839" w:rsidRDefault="007D0B86"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5</w:t>
            </w:r>
          </w:p>
        </w:tc>
      </w:tr>
      <w:tr w:rsidR="0013760C" w:rsidRPr="00FD0839" w14:paraId="0887E0C5" w14:textId="77777777" w:rsidTr="0013760C">
        <w:trPr>
          <w:cnfStyle w:val="000000100000" w:firstRow="0" w:lastRow="0" w:firstColumn="0" w:lastColumn="0" w:oddVBand="0" w:evenVBand="0" w:oddHBand="1" w:evenHBand="0" w:firstRowFirstColumn="0" w:firstRowLastColumn="0" w:lastRowFirstColumn="0" w:lastRowLastColumn="0"/>
          <w:trHeight w:val="777"/>
          <w:jc w:val="center"/>
        </w:trPr>
        <w:tc>
          <w:tcPr>
            <w:cnfStyle w:val="001000000000" w:firstRow="0" w:lastRow="0" w:firstColumn="1" w:lastColumn="0" w:oddVBand="0" w:evenVBand="0" w:oddHBand="0" w:evenHBand="0" w:firstRowFirstColumn="0" w:firstRowLastColumn="0" w:lastRowFirstColumn="0" w:lastRowLastColumn="0"/>
            <w:tcW w:w="851" w:type="dxa"/>
            <w:vMerge/>
            <w:tcBorders>
              <w:top w:val="single" w:sz="4" w:space="0" w:color="auto"/>
              <w:left w:val="single" w:sz="4" w:space="0" w:color="auto"/>
              <w:bottom w:val="single" w:sz="4" w:space="0" w:color="auto"/>
              <w:right w:val="single" w:sz="4" w:space="0" w:color="auto"/>
            </w:tcBorders>
            <w:shd w:val="clear" w:color="auto" w:fill="auto"/>
          </w:tcPr>
          <w:p w14:paraId="496045F4" w14:textId="77777777" w:rsidR="0013760C" w:rsidRPr="00FD0839" w:rsidRDefault="0013760C" w:rsidP="007D0B86">
            <w:pPr>
              <w:widowControl w:val="0"/>
              <w:suppressAutoHyphens/>
              <w:autoSpaceDE w:val="0"/>
              <w:autoSpaceDN w:val="0"/>
              <w:rPr>
                <w:rFonts w:asciiTheme="majorHAnsi" w:eastAsia="Calibri" w:hAnsiTheme="majorHAnsi" w:cstheme="majorHAnsi"/>
                <w:b w:val="0"/>
                <w:bCs w:val="0"/>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tcPr>
          <w:p w14:paraId="0D6888AC" w14:textId="77777777" w:rsidR="0013760C" w:rsidRPr="00FD0839" w:rsidRDefault="0013760C" w:rsidP="007D0B86">
            <w:pPr>
              <w:widowControl w:val="0"/>
              <w:suppressAutoHyphens/>
              <w:autoSpaceDE w:val="0"/>
              <w:autoSpaceDN w:val="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lang w:eastAsia="pl-PL"/>
              </w:rPr>
            </w:pP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E4FD897" w14:textId="77777777" w:rsidR="0013760C" w:rsidRPr="00FD0839" w:rsidRDefault="0013760C" w:rsidP="00FB2FE9">
            <w:pPr>
              <w:widowControl w:val="0"/>
              <w:suppressAutoHyphens/>
              <w:autoSpaceDE w:val="0"/>
              <w:autoSpaceDN w:val="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Times New Roman" w:hAnsiTheme="majorHAnsi" w:cstheme="majorHAnsi"/>
                <w:color w:val="000000"/>
                <w:lang w:eastAsia="pl-PL"/>
              </w:rPr>
              <w:t>Oddział Zewnętrzny w Sierakowie Śląskim</w:t>
            </w:r>
            <w:r w:rsidRPr="00FD0839">
              <w:rPr>
                <w:rFonts w:asciiTheme="majorHAnsi" w:eastAsia="Calibri" w:hAnsiTheme="majorHAnsi" w:cstheme="majorHAnsi"/>
                <w:color w:val="000000"/>
              </w:rPr>
              <w:t xml:space="preserve">, </w:t>
            </w:r>
            <w:r w:rsidRPr="00FD0839">
              <w:rPr>
                <w:rFonts w:asciiTheme="majorHAnsi" w:eastAsia="Calibri" w:hAnsiTheme="majorHAnsi" w:cstheme="majorHAnsi"/>
                <w:color w:val="000000"/>
              </w:rPr>
              <w:br/>
              <w:t>ul. Cegielniana 13, 42-793 Ciasna</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58351C34" w14:textId="30D7F264" w:rsidR="0013760C" w:rsidRPr="00FD0839" w:rsidRDefault="00FB2FE9"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rPr>
            </w:pPr>
            <w:r w:rsidRPr="00FD0839">
              <w:rPr>
                <w:rFonts w:asciiTheme="majorHAnsi" w:eastAsia="Calibri" w:hAnsiTheme="majorHAnsi" w:cstheme="majorHAnsi"/>
              </w:rPr>
              <w:t>7</w:t>
            </w:r>
          </w:p>
        </w:tc>
      </w:tr>
      <w:tr w:rsidR="0013760C" w:rsidRPr="00FD0839" w14:paraId="2BD272A5" w14:textId="77777777" w:rsidTr="0013760C">
        <w:trPr>
          <w:cnfStyle w:val="000000010000" w:firstRow="0" w:lastRow="0" w:firstColumn="0" w:lastColumn="0" w:oddVBand="0" w:evenVBand="0" w:oddHBand="0" w:evenHBand="1" w:firstRowFirstColumn="0" w:firstRowLastColumn="0" w:lastRowFirstColumn="0" w:lastRowLastColumn="0"/>
          <w:trHeight w:val="616"/>
          <w:jc w:val="center"/>
        </w:trPr>
        <w:tc>
          <w:tcPr>
            <w:cnfStyle w:val="001000000000" w:firstRow="0" w:lastRow="0" w:firstColumn="1" w:lastColumn="0" w:oddVBand="0" w:evenVBand="0" w:oddHBand="0" w:evenHBand="0" w:firstRowFirstColumn="0" w:firstRowLastColumn="0" w:lastRowFirstColumn="0" w:lastRowLastColumn="0"/>
            <w:tcW w:w="907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C68BEE" w14:textId="77777777" w:rsidR="0013760C" w:rsidRPr="00FD0839" w:rsidRDefault="0013760C" w:rsidP="007D0B86">
            <w:pPr>
              <w:widowControl w:val="0"/>
              <w:suppressAutoHyphens/>
              <w:autoSpaceDE w:val="0"/>
              <w:autoSpaceDN w:val="0"/>
              <w:jc w:val="right"/>
              <w:rPr>
                <w:rFonts w:asciiTheme="majorHAnsi" w:eastAsia="Calibri" w:hAnsiTheme="majorHAnsi" w:cstheme="majorHAnsi"/>
                <w:b w:val="0"/>
                <w:bCs w:val="0"/>
              </w:rPr>
            </w:pPr>
            <w:r w:rsidRPr="00FD0839">
              <w:rPr>
                <w:rFonts w:asciiTheme="majorHAnsi" w:eastAsiaTheme="minorHAnsi" w:hAnsiTheme="majorHAnsi" w:cstheme="majorHAnsi"/>
                <w:b w:val="0"/>
                <w:bCs w:val="0"/>
                <w:color w:val="000000"/>
                <w:lang w:eastAsia="pl-PL"/>
              </w:rPr>
              <w:t>Razem dla części 3</w:t>
            </w:r>
          </w:p>
        </w:tc>
        <w:tc>
          <w:tcPr>
            <w:tcW w:w="7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F3034C" w14:textId="2698027D" w:rsidR="0013760C" w:rsidRPr="00FD0839" w:rsidRDefault="00FB2FE9" w:rsidP="007D0B86">
            <w:pPr>
              <w:widowControl w:val="0"/>
              <w:suppressAutoHyphens/>
              <w:autoSpaceDE w:val="0"/>
              <w:autoSpaceDN w:val="0"/>
              <w:jc w:val="center"/>
              <w:cnfStyle w:val="000000010000" w:firstRow="0" w:lastRow="0" w:firstColumn="0" w:lastColumn="0" w:oddVBand="0" w:evenVBand="0" w:oddHBand="0" w:evenHBand="1" w:firstRowFirstColumn="0" w:firstRowLastColumn="0" w:lastRowFirstColumn="0" w:lastRowLastColumn="0"/>
              <w:rPr>
                <w:rFonts w:asciiTheme="majorHAnsi" w:eastAsia="Calibri" w:hAnsiTheme="majorHAnsi" w:cstheme="majorHAnsi"/>
                <w:b/>
              </w:rPr>
            </w:pPr>
            <w:r w:rsidRPr="00FD0839">
              <w:rPr>
                <w:rFonts w:asciiTheme="majorHAnsi" w:eastAsia="Calibri" w:hAnsiTheme="majorHAnsi" w:cstheme="majorHAnsi"/>
                <w:b/>
              </w:rPr>
              <w:t>12</w:t>
            </w:r>
          </w:p>
        </w:tc>
      </w:tr>
      <w:tr w:rsidR="0013760C" w:rsidRPr="00FD0839" w14:paraId="332DFB90" w14:textId="77777777" w:rsidTr="0013760C">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9073" w:type="dxa"/>
            <w:gridSpan w:val="3"/>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4384FD55" w14:textId="77777777" w:rsidR="0013760C" w:rsidRPr="00FD0839" w:rsidRDefault="0013760C" w:rsidP="007D0B86">
            <w:pPr>
              <w:widowControl w:val="0"/>
              <w:suppressAutoHyphens/>
              <w:autoSpaceDE w:val="0"/>
              <w:autoSpaceDN w:val="0"/>
              <w:jc w:val="right"/>
              <w:rPr>
                <w:rFonts w:asciiTheme="majorHAnsi" w:eastAsia="Calibri" w:hAnsiTheme="majorHAnsi" w:cstheme="majorHAnsi"/>
                <w:b w:val="0"/>
                <w:bCs w:val="0"/>
              </w:rPr>
            </w:pPr>
            <w:r w:rsidRPr="00FD0839">
              <w:rPr>
                <w:rFonts w:asciiTheme="majorHAnsi" w:eastAsia="Calibri" w:hAnsiTheme="majorHAnsi" w:cstheme="majorHAnsi"/>
                <w:b w:val="0"/>
                <w:bCs w:val="0"/>
              </w:rPr>
              <w:t>OGÓŁEM</w:t>
            </w:r>
          </w:p>
        </w:tc>
        <w:tc>
          <w:tcPr>
            <w:tcW w:w="703"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5FF7741A" w14:textId="77777777" w:rsidR="0013760C" w:rsidRPr="00FD0839" w:rsidRDefault="0013760C" w:rsidP="007D0B86">
            <w:pPr>
              <w:widowControl w:val="0"/>
              <w:suppressAutoHyphens/>
              <w:autoSpaceDE w:val="0"/>
              <w:autoSpaceDN w:val="0"/>
              <w:jc w:val="center"/>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b/>
              </w:rPr>
            </w:pPr>
            <w:r w:rsidRPr="00FD0839">
              <w:rPr>
                <w:rFonts w:asciiTheme="majorHAnsi" w:eastAsia="Calibri" w:hAnsiTheme="majorHAnsi" w:cstheme="majorHAnsi"/>
                <w:b/>
              </w:rPr>
              <w:t>50</w:t>
            </w:r>
          </w:p>
        </w:tc>
      </w:tr>
    </w:tbl>
    <w:p w14:paraId="74665FC8" w14:textId="603F2B74" w:rsidR="00E5338E" w:rsidRPr="00FD0839" w:rsidRDefault="00E5338E" w:rsidP="00E83FAE">
      <w:pPr>
        <w:pStyle w:val="Akapitzlist"/>
        <w:numPr>
          <w:ilvl w:val="1"/>
          <w:numId w:val="47"/>
        </w:numPr>
        <w:tabs>
          <w:tab w:val="left" w:pos="0"/>
          <w:tab w:val="left" w:pos="284"/>
          <w:tab w:val="left" w:pos="426"/>
          <w:tab w:val="left" w:pos="993"/>
        </w:tabs>
        <w:suppressAutoHyphens/>
        <w:spacing w:before="120" w:after="120" w:line="240" w:lineRule="auto"/>
        <w:ind w:left="-284" w:firstLine="0"/>
        <w:contextualSpacing w:val="0"/>
        <w:jc w:val="both"/>
        <w:rPr>
          <w:rFonts w:asciiTheme="majorHAnsi" w:eastAsia="Times New Roman" w:hAnsiTheme="majorHAnsi" w:cstheme="majorHAnsi"/>
          <w:bCs/>
          <w:kern w:val="3"/>
          <w:lang w:eastAsia="zh-CN"/>
        </w:rPr>
      </w:pPr>
      <w:r w:rsidRPr="00FD0839">
        <w:rPr>
          <w:rFonts w:asciiTheme="majorHAnsi" w:hAnsiTheme="majorHAnsi" w:cstheme="majorHAnsi"/>
          <w:bCs/>
        </w:rPr>
        <w:lastRenderedPageBreak/>
        <w:t xml:space="preserve">Wykonawca musi złożyć ofertę na wszystkie </w:t>
      </w:r>
      <w:r w:rsidR="007C07E1" w:rsidRPr="00FD0839">
        <w:rPr>
          <w:rFonts w:asciiTheme="majorHAnsi" w:hAnsiTheme="majorHAnsi" w:cstheme="majorHAnsi"/>
          <w:bCs/>
        </w:rPr>
        <w:t>kursy</w:t>
      </w:r>
      <w:r w:rsidR="00C44670" w:rsidRPr="00FD0839">
        <w:rPr>
          <w:rFonts w:asciiTheme="majorHAnsi" w:hAnsiTheme="majorHAnsi" w:cstheme="majorHAnsi"/>
          <w:bCs/>
        </w:rPr>
        <w:t xml:space="preserve"> </w:t>
      </w:r>
      <w:r w:rsidRPr="00FD0839">
        <w:rPr>
          <w:rFonts w:asciiTheme="majorHAnsi" w:hAnsiTheme="majorHAnsi" w:cstheme="majorHAnsi"/>
          <w:bCs/>
        </w:rPr>
        <w:t xml:space="preserve">w danej części zamówienia. W przypadku nie złożenia oferty na wszystkie </w:t>
      </w:r>
      <w:r w:rsidR="007C07E1" w:rsidRPr="00FD0839">
        <w:rPr>
          <w:rFonts w:asciiTheme="majorHAnsi" w:hAnsiTheme="majorHAnsi" w:cstheme="majorHAnsi"/>
          <w:bCs/>
        </w:rPr>
        <w:t xml:space="preserve">kursy </w:t>
      </w:r>
      <w:r w:rsidRPr="00FD0839">
        <w:rPr>
          <w:rFonts w:asciiTheme="majorHAnsi" w:hAnsiTheme="majorHAnsi" w:cstheme="majorHAnsi"/>
          <w:bCs/>
        </w:rPr>
        <w:t>w danej części zamówienia oferta podlega odrzuceniu.</w:t>
      </w:r>
    </w:p>
    <w:p w14:paraId="79FE6E1E" w14:textId="3F49D2B0" w:rsidR="00177519" w:rsidRPr="00FD0839" w:rsidRDefault="0007719F" w:rsidP="00E83FAE">
      <w:pPr>
        <w:pStyle w:val="Akapitzlist"/>
        <w:numPr>
          <w:ilvl w:val="1"/>
          <w:numId w:val="47"/>
        </w:numPr>
        <w:tabs>
          <w:tab w:val="left" w:pos="0"/>
          <w:tab w:val="left" w:pos="284"/>
          <w:tab w:val="left" w:pos="426"/>
          <w:tab w:val="left" w:pos="993"/>
        </w:tabs>
        <w:suppressAutoHyphens/>
        <w:spacing w:before="120" w:after="120" w:line="240" w:lineRule="auto"/>
        <w:ind w:left="-284" w:firstLine="0"/>
        <w:contextualSpacing w:val="0"/>
        <w:jc w:val="both"/>
        <w:rPr>
          <w:rFonts w:asciiTheme="majorHAnsi" w:eastAsia="Times New Roman" w:hAnsiTheme="majorHAnsi" w:cstheme="majorHAnsi"/>
          <w:b/>
          <w:kern w:val="3"/>
          <w:lang w:eastAsia="zh-CN"/>
        </w:rPr>
      </w:pPr>
      <w:r w:rsidRPr="00FD0839">
        <w:rPr>
          <w:rFonts w:asciiTheme="majorHAnsi" w:eastAsia="Times New Roman" w:hAnsiTheme="majorHAnsi" w:cstheme="majorHAnsi"/>
          <w:kern w:val="3"/>
          <w:lang w:eastAsia="zh-CN"/>
        </w:rPr>
        <w:t>Wykonawca</w:t>
      </w:r>
      <w:r w:rsidR="00E5338E" w:rsidRPr="00FD0839">
        <w:rPr>
          <w:rFonts w:asciiTheme="majorHAnsi" w:eastAsia="Times New Roman" w:hAnsiTheme="majorHAnsi" w:cstheme="majorHAnsi"/>
          <w:kern w:val="3"/>
          <w:lang w:eastAsia="zh-CN"/>
        </w:rPr>
        <w:t>,</w:t>
      </w:r>
      <w:r w:rsidRPr="00FD0839">
        <w:rPr>
          <w:rFonts w:asciiTheme="majorHAnsi" w:eastAsia="Times New Roman" w:hAnsiTheme="majorHAnsi" w:cstheme="majorHAnsi"/>
          <w:kern w:val="3"/>
          <w:lang w:eastAsia="zh-CN"/>
        </w:rPr>
        <w:t xml:space="preserve"> składając ofertę potwierdza możliwość zrealizowania maksymalnej liczby </w:t>
      </w:r>
      <w:r w:rsidR="007C07E1" w:rsidRPr="00FD0839">
        <w:rPr>
          <w:rFonts w:asciiTheme="majorHAnsi" w:eastAsia="Times New Roman" w:hAnsiTheme="majorHAnsi" w:cstheme="majorHAnsi"/>
          <w:kern w:val="3"/>
          <w:lang w:eastAsia="zh-CN"/>
        </w:rPr>
        <w:t>kursów</w:t>
      </w:r>
      <w:r w:rsidR="001F0F94">
        <w:rPr>
          <w:rFonts w:asciiTheme="majorHAnsi" w:eastAsia="Times New Roman" w:hAnsiTheme="majorHAnsi" w:cstheme="majorHAnsi"/>
          <w:kern w:val="3"/>
          <w:lang w:eastAsia="zh-CN"/>
        </w:rPr>
        <w:t xml:space="preserve"> </w:t>
      </w:r>
      <w:r w:rsidRPr="00FD0839">
        <w:rPr>
          <w:rFonts w:asciiTheme="majorHAnsi" w:eastAsia="Times New Roman" w:hAnsiTheme="majorHAnsi" w:cstheme="majorHAnsi"/>
          <w:kern w:val="3"/>
          <w:lang w:eastAsia="zh-CN"/>
        </w:rPr>
        <w:t>na</w:t>
      </w:r>
      <w:r w:rsidR="00E9108B" w:rsidRPr="00FD0839">
        <w:rPr>
          <w:rFonts w:asciiTheme="majorHAnsi" w:eastAsia="Times New Roman" w:hAnsiTheme="majorHAnsi" w:cstheme="majorHAnsi"/>
          <w:kern w:val="3"/>
          <w:lang w:eastAsia="zh-CN"/>
        </w:rPr>
        <w:t> </w:t>
      </w:r>
      <w:r w:rsidR="001D39C0" w:rsidRPr="00FD0839">
        <w:rPr>
          <w:rFonts w:asciiTheme="majorHAnsi" w:eastAsia="Times New Roman" w:hAnsiTheme="majorHAnsi" w:cstheme="majorHAnsi"/>
          <w:kern w:val="3"/>
          <w:lang w:eastAsia="zh-CN"/>
        </w:rPr>
        <w:t xml:space="preserve">realizację </w:t>
      </w:r>
      <w:r w:rsidRPr="00FD0839">
        <w:rPr>
          <w:rFonts w:asciiTheme="majorHAnsi" w:eastAsia="Times New Roman" w:hAnsiTheme="majorHAnsi" w:cstheme="majorHAnsi"/>
          <w:kern w:val="3"/>
          <w:lang w:eastAsia="zh-CN"/>
        </w:rPr>
        <w:t>któr</w:t>
      </w:r>
      <w:r w:rsidR="001D39C0" w:rsidRPr="00FD0839">
        <w:rPr>
          <w:rFonts w:asciiTheme="majorHAnsi" w:eastAsia="Times New Roman" w:hAnsiTheme="majorHAnsi" w:cstheme="majorHAnsi"/>
          <w:kern w:val="3"/>
          <w:lang w:eastAsia="zh-CN"/>
        </w:rPr>
        <w:t>ych</w:t>
      </w:r>
      <w:r w:rsidRPr="00FD0839">
        <w:rPr>
          <w:rFonts w:asciiTheme="majorHAnsi" w:eastAsia="Times New Roman" w:hAnsiTheme="majorHAnsi" w:cstheme="majorHAnsi"/>
          <w:kern w:val="3"/>
          <w:lang w:eastAsia="zh-CN"/>
        </w:rPr>
        <w:t xml:space="preserve"> złożył ofertę</w:t>
      </w:r>
      <w:r w:rsidR="00DE68F3" w:rsidRPr="00FD0839">
        <w:rPr>
          <w:rFonts w:asciiTheme="majorHAnsi" w:eastAsia="Times New Roman" w:hAnsiTheme="majorHAnsi" w:cstheme="majorHAnsi"/>
          <w:kern w:val="3"/>
          <w:lang w:eastAsia="zh-CN"/>
        </w:rPr>
        <w:t>.</w:t>
      </w:r>
      <w:r w:rsidR="00177519" w:rsidRPr="00FD0839">
        <w:rPr>
          <w:rFonts w:asciiTheme="majorHAnsi" w:eastAsia="Times New Roman" w:hAnsiTheme="majorHAnsi" w:cstheme="majorHAnsi"/>
          <w:kern w:val="3"/>
          <w:lang w:eastAsia="zh-CN"/>
        </w:rPr>
        <w:t xml:space="preserve"> </w:t>
      </w:r>
    </w:p>
    <w:p w14:paraId="2BC218C7" w14:textId="4DF23745" w:rsidR="00D84DF4" w:rsidRPr="00FD0839" w:rsidRDefault="00D84DF4" w:rsidP="00E83FAE">
      <w:pPr>
        <w:pStyle w:val="Akapitzlist"/>
        <w:numPr>
          <w:ilvl w:val="1"/>
          <w:numId w:val="47"/>
        </w:numPr>
        <w:tabs>
          <w:tab w:val="left" w:pos="284"/>
        </w:tabs>
        <w:suppressAutoHyphens/>
        <w:spacing w:before="120" w:after="120" w:line="240" w:lineRule="auto"/>
        <w:ind w:left="-284" w:firstLine="0"/>
        <w:contextualSpacing w:val="0"/>
        <w:jc w:val="both"/>
        <w:rPr>
          <w:rFonts w:asciiTheme="majorHAnsi" w:eastAsia="Times New Roman" w:hAnsiTheme="majorHAnsi" w:cstheme="majorHAnsi"/>
          <w:b/>
          <w:kern w:val="3"/>
          <w:lang w:eastAsia="zh-CN"/>
        </w:rPr>
      </w:pPr>
      <w:r w:rsidRPr="00FD0839">
        <w:rPr>
          <w:rFonts w:asciiTheme="majorHAnsi" w:eastAsia="Segoe UI" w:hAnsiTheme="majorHAnsi" w:cstheme="majorHAnsi"/>
          <w:lang w:bidi="en-US"/>
        </w:rPr>
        <w:t xml:space="preserve">Wykonawca zapewnia materiały </w:t>
      </w:r>
      <w:r w:rsidR="007C07E1" w:rsidRPr="00FD0839">
        <w:rPr>
          <w:rFonts w:asciiTheme="majorHAnsi" w:eastAsia="Segoe UI" w:hAnsiTheme="majorHAnsi" w:cstheme="majorHAnsi"/>
          <w:lang w:bidi="en-US"/>
        </w:rPr>
        <w:t xml:space="preserve">dydaktyczne, biurowe i artykuły spożywcze </w:t>
      </w:r>
      <w:r w:rsidRPr="00FD0839">
        <w:rPr>
          <w:rFonts w:asciiTheme="majorHAnsi" w:eastAsia="Segoe UI" w:hAnsiTheme="majorHAnsi" w:cstheme="majorHAnsi"/>
          <w:lang w:bidi="en-US"/>
        </w:rPr>
        <w:t>niezbędn</w:t>
      </w:r>
      <w:r w:rsidR="007C07E1" w:rsidRPr="00FD0839">
        <w:rPr>
          <w:rFonts w:asciiTheme="majorHAnsi" w:eastAsia="Segoe UI" w:hAnsiTheme="majorHAnsi" w:cstheme="majorHAnsi"/>
          <w:lang w:bidi="en-US"/>
        </w:rPr>
        <w:t>e</w:t>
      </w:r>
      <w:r w:rsidRPr="00FD0839">
        <w:rPr>
          <w:rFonts w:asciiTheme="majorHAnsi" w:eastAsia="Segoe UI" w:hAnsiTheme="majorHAnsi" w:cstheme="majorHAnsi"/>
          <w:lang w:bidi="en-US"/>
        </w:rPr>
        <w:t xml:space="preserve"> do prawidłowej realizacji </w:t>
      </w:r>
      <w:r w:rsidR="007C07E1" w:rsidRPr="00FD0839">
        <w:rPr>
          <w:rFonts w:asciiTheme="majorHAnsi" w:eastAsia="Segoe UI" w:hAnsiTheme="majorHAnsi" w:cstheme="majorHAnsi"/>
          <w:lang w:bidi="en-US"/>
        </w:rPr>
        <w:t>przedmiotu zamówienia na zasadach określonych w OPZ.</w:t>
      </w:r>
    </w:p>
    <w:p w14:paraId="59F66C44" w14:textId="781BF999" w:rsidR="007C07E1" w:rsidRPr="00FD0839" w:rsidRDefault="007C07E1" w:rsidP="00E83FAE">
      <w:pPr>
        <w:pStyle w:val="Akapitzlist"/>
        <w:numPr>
          <w:ilvl w:val="1"/>
          <w:numId w:val="47"/>
        </w:numPr>
        <w:tabs>
          <w:tab w:val="left" w:pos="284"/>
        </w:tabs>
        <w:suppressAutoHyphens/>
        <w:spacing w:before="120" w:after="120" w:line="240" w:lineRule="auto"/>
        <w:ind w:left="-284" w:firstLine="0"/>
        <w:contextualSpacing w:val="0"/>
        <w:jc w:val="both"/>
        <w:rPr>
          <w:rFonts w:asciiTheme="majorHAnsi" w:eastAsia="Times New Roman" w:hAnsiTheme="majorHAnsi" w:cstheme="majorHAnsi"/>
          <w:b/>
          <w:kern w:val="3"/>
          <w:lang w:eastAsia="zh-CN"/>
        </w:rPr>
      </w:pPr>
      <w:r w:rsidRPr="00FD0839">
        <w:rPr>
          <w:rFonts w:asciiTheme="majorHAnsi" w:eastAsia="Times New Roman" w:hAnsiTheme="majorHAnsi" w:cstheme="majorHAnsi"/>
          <w:kern w:val="3"/>
          <w:lang w:eastAsia="zh-CN"/>
        </w:rPr>
        <w:t xml:space="preserve">Szczegółowy opis przedmiotu zamówienia, w tym m.in.: podział przedmiotu zamówienia </w:t>
      </w:r>
      <w:r w:rsidR="00FB2FE9" w:rsidRPr="00FD0839">
        <w:rPr>
          <w:rFonts w:asciiTheme="majorHAnsi" w:eastAsia="Times New Roman" w:hAnsiTheme="majorHAnsi" w:cstheme="majorHAnsi"/>
          <w:kern w:val="3"/>
          <w:lang w:eastAsia="zh-CN"/>
        </w:rPr>
        <w:br/>
      </w:r>
      <w:r w:rsidRPr="00FD0839">
        <w:rPr>
          <w:rFonts w:asciiTheme="majorHAnsi" w:eastAsia="Times New Roman" w:hAnsiTheme="majorHAnsi" w:cstheme="majorHAnsi"/>
          <w:kern w:val="3"/>
          <w:lang w:eastAsia="zh-CN"/>
        </w:rPr>
        <w:t>na części, ilość edycji, miejsce ich przeprowadzenia itd. Zamawiający zawarł w Opisie Przedmiotu Zamówienia stanowiącym Załącznik nr 2 do SWZ (dalej OPZ).</w:t>
      </w:r>
    </w:p>
    <w:p w14:paraId="64257A86" w14:textId="0E21C686" w:rsidR="005D5B86" w:rsidRPr="00FD0839" w:rsidRDefault="00A80BB5" w:rsidP="00E83FAE">
      <w:pPr>
        <w:pStyle w:val="Akapitzlist"/>
        <w:numPr>
          <w:ilvl w:val="1"/>
          <w:numId w:val="47"/>
        </w:numPr>
        <w:tabs>
          <w:tab w:val="left" w:pos="284"/>
        </w:tabs>
        <w:suppressAutoHyphens/>
        <w:spacing w:before="120" w:after="120" w:line="240" w:lineRule="auto"/>
        <w:ind w:left="-284" w:firstLine="0"/>
        <w:contextualSpacing w:val="0"/>
        <w:jc w:val="both"/>
        <w:rPr>
          <w:rFonts w:asciiTheme="majorHAnsi" w:eastAsia="Times New Roman" w:hAnsiTheme="majorHAnsi" w:cstheme="majorHAnsi"/>
          <w:b/>
          <w:kern w:val="3"/>
          <w:lang w:eastAsia="zh-CN"/>
        </w:rPr>
      </w:pPr>
      <w:r w:rsidRPr="00FD0839">
        <w:rPr>
          <w:rFonts w:asciiTheme="majorHAnsi" w:eastAsia="Times New Roman" w:hAnsiTheme="majorHAnsi" w:cstheme="majorHAnsi"/>
          <w:kern w:val="3"/>
          <w:lang w:eastAsia="zh-CN"/>
        </w:rPr>
        <w:t>Szczegółowy opis w</w:t>
      </w:r>
      <w:r w:rsidR="007C07E1" w:rsidRPr="00FD0839">
        <w:rPr>
          <w:rFonts w:asciiTheme="majorHAnsi" w:eastAsia="Times New Roman" w:hAnsiTheme="majorHAnsi" w:cstheme="majorHAnsi"/>
          <w:kern w:val="3"/>
          <w:lang w:eastAsia="zh-CN"/>
        </w:rPr>
        <w:t>arunk</w:t>
      </w:r>
      <w:r w:rsidRPr="00FD0839">
        <w:rPr>
          <w:rFonts w:asciiTheme="majorHAnsi" w:eastAsia="Times New Roman" w:hAnsiTheme="majorHAnsi" w:cstheme="majorHAnsi"/>
          <w:kern w:val="3"/>
          <w:lang w:eastAsia="zh-CN"/>
        </w:rPr>
        <w:t>ów udzielenia zamówien</w:t>
      </w:r>
      <w:r w:rsidR="007C07E1" w:rsidRPr="00FD0839">
        <w:rPr>
          <w:rFonts w:asciiTheme="majorHAnsi" w:eastAsia="Times New Roman" w:hAnsiTheme="majorHAnsi" w:cstheme="majorHAnsi"/>
          <w:kern w:val="3"/>
          <w:lang w:eastAsia="zh-CN"/>
        </w:rPr>
        <w:t xml:space="preserve">ia </w:t>
      </w:r>
      <w:r w:rsidRPr="00FD0839">
        <w:rPr>
          <w:rFonts w:asciiTheme="majorHAnsi" w:eastAsia="Times New Roman" w:hAnsiTheme="majorHAnsi" w:cstheme="majorHAnsi"/>
          <w:kern w:val="3"/>
          <w:lang w:eastAsia="zh-CN"/>
        </w:rPr>
        <w:t xml:space="preserve">Zamawiający zawarł w </w:t>
      </w:r>
      <w:r w:rsidR="0007719F" w:rsidRPr="00FD0839">
        <w:rPr>
          <w:rFonts w:asciiTheme="majorHAnsi" w:eastAsia="Times New Roman" w:hAnsiTheme="majorHAnsi" w:cstheme="majorHAnsi"/>
          <w:kern w:val="3"/>
          <w:lang w:eastAsia="zh-CN"/>
        </w:rPr>
        <w:t>Projektowan</w:t>
      </w:r>
      <w:r w:rsidRPr="00FD0839">
        <w:rPr>
          <w:rFonts w:asciiTheme="majorHAnsi" w:eastAsia="Times New Roman" w:hAnsiTheme="majorHAnsi" w:cstheme="majorHAnsi"/>
          <w:kern w:val="3"/>
          <w:lang w:eastAsia="zh-CN"/>
        </w:rPr>
        <w:t>ych</w:t>
      </w:r>
      <w:r w:rsidR="0007719F" w:rsidRPr="00FD0839">
        <w:rPr>
          <w:rFonts w:asciiTheme="majorHAnsi" w:eastAsia="Times New Roman" w:hAnsiTheme="majorHAnsi" w:cstheme="majorHAnsi"/>
          <w:kern w:val="3"/>
          <w:lang w:eastAsia="zh-CN"/>
        </w:rPr>
        <w:t xml:space="preserve"> postanowien</w:t>
      </w:r>
      <w:r w:rsidR="00F23889" w:rsidRPr="00FD0839">
        <w:rPr>
          <w:rFonts w:asciiTheme="majorHAnsi" w:eastAsia="Times New Roman" w:hAnsiTheme="majorHAnsi" w:cstheme="majorHAnsi"/>
          <w:kern w:val="3"/>
          <w:lang w:eastAsia="zh-CN"/>
        </w:rPr>
        <w:t>ia</w:t>
      </w:r>
      <w:r w:rsidRPr="00FD0839">
        <w:rPr>
          <w:rFonts w:asciiTheme="majorHAnsi" w:eastAsia="Times New Roman" w:hAnsiTheme="majorHAnsi" w:cstheme="majorHAnsi"/>
          <w:kern w:val="3"/>
          <w:lang w:eastAsia="zh-CN"/>
        </w:rPr>
        <w:t>ch</w:t>
      </w:r>
      <w:r w:rsidR="00F23889" w:rsidRPr="00FD0839">
        <w:rPr>
          <w:rFonts w:asciiTheme="majorHAnsi" w:eastAsia="Times New Roman" w:hAnsiTheme="majorHAnsi" w:cstheme="majorHAnsi"/>
          <w:kern w:val="3"/>
          <w:lang w:eastAsia="zh-CN"/>
        </w:rPr>
        <w:t xml:space="preserve"> umowy</w:t>
      </w:r>
      <w:r w:rsidRPr="00FD0839">
        <w:rPr>
          <w:rFonts w:asciiTheme="majorHAnsi" w:eastAsia="Times New Roman" w:hAnsiTheme="majorHAnsi" w:cstheme="majorHAnsi"/>
          <w:kern w:val="3"/>
          <w:lang w:eastAsia="zh-CN"/>
        </w:rPr>
        <w:t xml:space="preserve">, które stanowią </w:t>
      </w:r>
      <w:r w:rsidR="00F13544" w:rsidRPr="00FD0839">
        <w:rPr>
          <w:rFonts w:asciiTheme="majorHAnsi" w:eastAsia="Times New Roman" w:hAnsiTheme="majorHAnsi" w:cstheme="majorHAnsi"/>
          <w:kern w:val="3"/>
          <w:lang w:eastAsia="zh-CN"/>
        </w:rPr>
        <w:t>Z</w:t>
      </w:r>
      <w:r w:rsidR="00F23889" w:rsidRPr="00FD0839">
        <w:rPr>
          <w:rFonts w:asciiTheme="majorHAnsi" w:eastAsia="Times New Roman" w:hAnsiTheme="majorHAnsi" w:cstheme="majorHAnsi"/>
          <w:kern w:val="3"/>
          <w:lang w:eastAsia="zh-CN"/>
        </w:rPr>
        <w:t>ałącznik nr 8</w:t>
      </w:r>
      <w:r w:rsidR="0007719F" w:rsidRPr="00FD0839">
        <w:rPr>
          <w:rFonts w:asciiTheme="majorHAnsi" w:eastAsia="Times New Roman" w:hAnsiTheme="majorHAnsi" w:cstheme="majorHAnsi"/>
          <w:kern w:val="3"/>
          <w:lang w:eastAsia="zh-CN"/>
        </w:rPr>
        <w:t xml:space="preserve"> do SWZ</w:t>
      </w:r>
      <w:r w:rsidR="005D5B86" w:rsidRPr="00FD0839">
        <w:rPr>
          <w:rFonts w:asciiTheme="majorHAnsi" w:eastAsia="Times New Roman" w:hAnsiTheme="majorHAnsi" w:cstheme="majorHAnsi"/>
          <w:kern w:val="3"/>
          <w:lang w:eastAsia="zh-CN"/>
        </w:rPr>
        <w:t>.</w:t>
      </w:r>
    </w:p>
    <w:p w14:paraId="6A8FB7A8" w14:textId="6B0F3EDD" w:rsidR="004A684E" w:rsidRPr="00FD0839" w:rsidRDefault="00526902" w:rsidP="00E83FAE">
      <w:pPr>
        <w:pStyle w:val="Nagwek5"/>
        <w:numPr>
          <w:ilvl w:val="0"/>
          <w:numId w:val="47"/>
        </w:numPr>
        <w:spacing w:before="120" w:after="240" w:line="240" w:lineRule="auto"/>
        <w:ind w:left="142" w:hanging="426"/>
        <w:rPr>
          <w:rFonts w:eastAsia="Times New Roman" w:cstheme="majorHAnsi"/>
          <w:color w:val="365F91" w:themeColor="accent1" w:themeShade="BF"/>
          <w:lang w:val="x-none" w:eastAsia="pl-PL"/>
        </w:rPr>
      </w:pPr>
      <w:r w:rsidRPr="00FD0839">
        <w:rPr>
          <w:rFonts w:eastAsia="Times New Roman" w:cstheme="majorHAnsi"/>
          <w:color w:val="365F91" w:themeColor="accent1" w:themeShade="BF"/>
          <w:lang w:eastAsia="pl-PL"/>
        </w:rPr>
        <w:t xml:space="preserve">MIEJSCE I </w:t>
      </w:r>
      <w:r w:rsidR="00CF1078" w:rsidRPr="00FD0839">
        <w:rPr>
          <w:rFonts w:eastAsia="Times New Roman" w:cstheme="majorHAnsi"/>
          <w:color w:val="365F91" w:themeColor="accent1" w:themeShade="BF"/>
          <w:lang w:eastAsia="pl-PL"/>
        </w:rPr>
        <w:t xml:space="preserve">CZAS </w:t>
      </w:r>
      <w:r w:rsidR="00C87A41" w:rsidRPr="00FD0839">
        <w:rPr>
          <w:rFonts w:eastAsia="Times New Roman" w:cstheme="majorHAnsi"/>
          <w:color w:val="365F91" w:themeColor="accent1" w:themeShade="BF"/>
          <w:lang w:eastAsia="pl-PL"/>
        </w:rPr>
        <w:t>REALIZACJI</w:t>
      </w:r>
      <w:r w:rsidR="004A684E" w:rsidRPr="00FD0839">
        <w:rPr>
          <w:rFonts w:eastAsia="Times New Roman" w:cstheme="majorHAnsi"/>
          <w:color w:val="365F91" w:themeColor="accent1" w:themeShade="BF"/>
          <w:lang w:val="x-none" w:eastAsia="pl-PL"/>
        </w:rPr>
        <w:t xml:space="preserve"> </w:t>
      </w:r>
      <w:r w:rsidR="00A80BB5" w:rsidRPr="00FD0839">
        <w:rPr>
          <w:rFonts w:eastAsia="Times New Roman" w:cstheme="majorHAnsi"/>
          <w:color w:val="365F91" w:themeColor="accent1" w:themeShade="BF"/>
          <w:lang w:eastAsia="pl-PL"/>
        </w:rPr>
        <w:t xml:space="preserve">PRZEDMIOTU </w:t>
      </w:r>
      <w:r w:rsidR="004A684E" w:rsidRPr="00FD0839">
        <w:rPr>
          <w:rFonts w:eastAsia="Times New Roman" w:cstheme="majorHAnsi"/>
          <w:color w:val="365F91" w:themeColor="accent1" w:themeShade="BF"/>
          <w:lang w:val="x-none" w:eastAsia="pl-PL"/>
        </w:rPr>
        <w:t>ZAMÓWIENIA</w:t>
      </w:r>
    </w:p>
    <w:p w14:paraId="0221F421" w14:textId="17949AA9" w:rsidR="00754339" w:rsidRPr="00FD0839" w:rsidRDefault="00E86D9E" w:rsidP="00E83FAE">
      <w:pPr>
        <w:pStyle w:val="Akapitzlist"/>
        <w:widowControl w:val="0"/>
        <w:numPr>
          <w:ilvl w:val="1"/>
          <w:numId w:val="47"/>
        </w:numPr>
        <w:tabs>
          <w:tab w:val="left" w:pos="284"/>
        </w:tabs>
        <w:adjustRightInd w:val="0"/>
        <w:spacing w:before="120" w:after="120" w:line="240" w:lineRule="auto"/>
        <w:ind w:left="-284" w:firstLine="0"/>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Miejscem realizacji zamówienia będą jednostki penitencjarne zgodnie z wykazem określonym </w:t>
      </w:r>
      <w:r w:rsidRPr="00FD0839">
        <w:rPr>
          <w:rFonts w:asciiTheme="majorHAnsi" w:eastAsia="Times New Roman" w:hAnsiTheme="majorHAnsi" w:cstheme="majorHAnsi"/>
          <w:lang w:eastAsia="pl-PL"/>
        </w:rPr>
        <w:br/>
        <w:t>w Tabeli Nr</w:t>
      </w:r>
      <w:r w:rsidR="00754339" w:rsidRPr="00FD0839">
        <w:rPr>
          <w:rFonts w:asciiTheme="majorHAnsi" w:eastAsia="Times New Roman" w:hAnsiTheme="majorHAnsi" w:cstheme="majorHAnsi"/>
          <w:lang w:eastAsia="pl-PL"/>
        </w:rPr>
        <w:t xml:space="preserve"> 1.</w:t>
      </w:r>
      <w:r w:rsidR="00F90B6C" w:rsidRPr="00FD0839">
        <w:rPr>
          <w:rFonts w:asciiTheme="majorHAnsi" w:eastAsia="Times New Roman" w:hAnsiTheme="majorHAnsi" w:cstheme="majorHAnsi"/>
          <w:lang w:eastAsia="pl-PL"/>
        </w:rPr>
        <w:t xml:space="preserve"> </w:t>
      </w:r>
      <w:r w:rsidR="00F90B6C" w:rsidRPr="00FD0839">
        <w:rPr>
          <w:rFonts w:asciiTheme="majorHAnsi" w:hAnsiTheme="majorHAnsi" w:cstheme="majorHAnsi"/>
        </w:rPr>
        <w:t>Wykaz jednostek penitencjarnych i ich lokalizacja.</w:t>
      </w:r>
    </w:p>
    <w:p w14:paraId="363C5F31" w14:textId="0152F0F4" w:rsidR="00754339" w:rsidRPr="00FD0839" w:rsidRDefault="00754339" w:rsidP="00E83FAE">
      <w:pPr>
        <w:pStyle w:val="Akapitzlist"/>
        <w:widowControl w:val="0"/>
        <w:numPr>
          <w:ilvl w:val="1"/>
          <w:numId w:val="47"/>
        </w:numPr>
        <w:tabs>
          <w:tab w:val="left" w:pos="284"/>
        </w:tabs>
        <w:adjustRightInd w:val="0"/>
        <w:spacing w:before="120" w:after="120" w:line="240" w:lineRule="auto"/>
        <w:ind w:left="-284" w:firstLine="0"/>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Zamówienie będzie realizowane począwszy od dnia zawarcia umowy nie później niż </w:t>
      </w:r>
      <w:r w:rsidR="000F2161" w:rsidRPr="00FD0839">
        <w:rPr>
          <w:rFonts w:asciiTheme="majorHAnsi" w:eastAsia="Times New Roman" w:hAnsiTheme="majorHAnsi" w:cstheme="majorHAnsi"/>
          <w:lang w:eastAsia="pl-PL"/>
        </w:rPr>
        <w:t xml:space="preserve">do </w:t>
      </w:r>
      <w:r w:rsidRPr="00FD0839">
        <w:rPr>
          <w:rFonts w:asciiTheme="majorHAnsi" w:eastAsia="Times New Roman" w:hAnsiTheme="majorHAnsi" w:cstheme="majorHAnsi"/>
          <w:lang w:eastAsia="pl-PL"/>
        </w:rPr>
        <w:t>dnia</w:t>
      </w:r>
      <w:r w:rsidR="000F2161" w:rsidRPr="00FD0839">
        <w:rPr>
          <w:rFonts w:asciiTheme="majorHAnsi" w:eastAsia="Times New Roman" w:hAnsiTheme="majorHAnsi" w:cstheme="majorHAnsi"/>
          <w:lang w:eastAsia="pl-PL"/>
        </w:rPr>
        <w:t xml:space="preserve"> </w:t>
      </w:r>
      <w:r w:rsidR="00F90B6C" w:rsidRPr="00FD0839">
        <w:rPr>
          <w:rFonts w:asciiTheme="majorHAnsi" w:eastAsia="Times New Roman" w:hAnsiTheme="majorHAnsi" w:cstheme="majorHAnsi"/>
          <w:lang w:eastAsia="pl-PL"/>
        </w:rPr>
        <w:br/>
      </w:r>
      <w:r w:rsidR="000F2161" w:rsidRPr="00FD0839">
        <w:rPr>
          <w:rFonts w:asciiTheme="majorHAnsi" w:eastAsia="Times New Roman" w:hAnsiTheme="majorHAnsi" w:cstheme="majorHAnsi"/>
          <w:lang w:eastAsia="pl-PL"/>
        </w:rPr>
        <w:t>3</w:t>
      </w:r>
      <w:r w:rsidR="00A80BB5" w:rsidRPr="00FD0839">
        <w:rPr>
          <w:rFonts w:asciiTheme="majorHAnsi" w:eastAsia="Times New Roman" w:hAnsiTheme="majorHAnsi" w:cstheme="majorHAnsi"/>
          <w:lang w:eastAsia="pl-PL"/>
        </w:rPr>
        <w:t xml:space="preserve">0 września </w:t>
      </w:r>
      <w:r w:rsidR="000F2161" w:rsidRPr="00FD0839">
        <w:rPr>
          <w:rFonts w:asciiTheme="majorHAnsi" w:eastAsia="Times New Roman" w:hAnsiTheme="majorHAnsi" w:cstheme="majorHAnsi"/>
          <w:lang w:eastAsia="pl-PL"/>
        </w:rPr>
        <w:t>2026 r.</w:t>
      </w:r>
      <w:r w:rsidRPr="00FD0839">
        <w:rPr>
          <w:rFonts w:asciiTheme="majorHAnsi" w:eastAsia="Times New Roman" w:hAnsiTheme="majorHAnsi" w:cstheme="majorHAnsi"/>
          <w:lang w:eastAsia="pl-PL"/>
        </w:rPr>
        <w:t xml:space="preserve"> </w:t>
      </w:r>
    </w:p>
    <w:p w14:paraId="148E8CF0" w14:textId="1DB1BE5E" w:rsidR="00A80BB5" w:rsidRPr="00FD0839" w:rsidRDefault="00A80BB5" w:rsidP="00E83FAE">
      <w:pPr>
        <w:pStyle w:val="Akapitzlist"/>
        <w:widowControl w:val="0"/>
        <w:numPr>
          <w:ilvl w:val="1"/>
          <w:numId w:val="47"/>
        </w:numPr>
        <w:tabs>
          <w:tab w:val="left" w:pos="284"/>
        </w:tabs>
        <w:adjustRightInd w:val="0"/>
        <w:spacing w:before="120" w:after="120" w:line="240" w:lineRule="auto"/>
        <w:ind w:left="-284" w:firstLine="0"/>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kern w:val="3"/>
          <w:lang w:eastAsia="zh-CN"/>
        </w:rPr>
        <w:t xml:space="preserve">Szczegółowy opis sposobu realizacji przedmiotu zamówienia </w:t>
      </w:r>
      <w:r w:rsidR="00112D9D" w:rsidRPr="00FD0839">
        <w:rPr>
          <w:rFonts w:asciiTheme="majorHAnsi" w:eastAsia="Times New Roman" w:hAnsiTheme="majorHAnsi" w:cstheme="majorHAnsi"/>
          <w:lang w:eastAsia="pl-PL"/>
        </w:rPr>
        <w:t>Zamawiający</w:t>
      </w:r>
      <w:r w:rsidRPr="00FD0839">
        <w:rPr>
          <w:rFonts w:asciiTheme="majorHAnsi" w:eastAsia="Times New Roman" w:hAnsiTheme="majorHAnsi" w:cstheme="majorHAnsi"/>
          <w:lang w:eastAsia="pl-PL"/>
        </w:rPr>
        <w:t xml:space="preserve"> zawarł w OPZ.</w:t>
      </w:r>
    </w:p>
    <w:p w14:paraId="71FD69C0" w14:textId="57A5887B" w:rsidR="00C87A41" w:rsidRPr="00FD0839" w:rsidRDefault="0067675C" w:rsidP="00E83FAE">
      <w:pPr>
        <w:pStyle w:val="Nagwek5"/>
        <w:numPr>
          <w:ilvl w:val="0"/>
          <w:numId w:val="47"/>
        </w:numPr>
        <w:spacing w:before="120" w:after="240" w:line="240" w:lineRule="auto"/>
        <w:ind w:left="142"/>
        <w:rPr>
          <w:rFonts w:eastAsia="Times New Roman" w:cstheme="majorHAnsi"/>
          <w:color w:val="365F91" w:themeColor="accent1" w:themeShade="BF"/>
          <w:lang w:val="x-none" w:eastAsia="pl-PL"/>
        </w:rPr>
      </w:pPr>
      <w:r w:rsidRPr="00FD0839">
        <w:rPr>
          <w:rFonts w:eastAsia="Times New Roman" w:cstheme="majorHAnsi"/>
          <w:color w:val="365F91" w:themeColor="accent1" w:themeShade="BF"/>
          <w:lang w:eastAsia="pl-PL"/>
        </w:rPr>
        <w:t>WARUNKI UDZIAŁU W POSTĘPOWANIU</w:t>
      </w:r>
    </w:p>
    <w:p w14:paraId="21CEE928" w14:textId="2FE2C5E6" w:rsidR="00715FF7" w:rsidRPr="00FD0839" w:rsidRDefault="00BA51F8" w:rsidP="00150B4F">
      <w:pPr>
        <w:pStyle w:val="Akapitzlist"/>
        <w:widowControl w:val="0"/>
        <w:tabs>
          <w:tab w:val="left" w:pos="284"/>
        </w:tabs>
        <w:adjustRightInd w:val="0"/>
        <w:spacing w:before="120" w:after="120" w:line="240" w:lineRule="auto"/>
        <w:ind w:left="-284"/>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O </w:t>
      </w:r>
      <w:r w:rsidR="00C87A41" w:rsidRPr="00FD0839">
        <w:rPr>
          <w:rFonts w:asciiTheme="majorHAnsi" w:eastAsia="Times New Roman" w:hAnsiTheme="majorHAnsi" w:cstheme="majorHAnsi"/>
          <w:lang w:eastAsia="pl-PL"/>
        </w:rPr>
        <w:t>udzielenie zamówienia mogą ubiegać się Wykonawcy, którzy</w:t>
      </w:r>
      <w:r w:rsidR="00715FF7" w:rsidRPr="00FD0839">
        <w:rPr>
          <w:rFonts w:asciiTheme="majorHAnsi" w:eastAsia="Times New Roman" w:hAnsiTheme="majorHAnsi" w:cstheme="majorHAnsi"/>
          <w:lang w:eastAsia="pl-PL"/>
        </w:rPr>
        <w:t>:</w:t>
      </w:r>
    </w:p>
    <w:p w14:paraId="0DC9E8C5" w14:textId="4C093DBC" w:rsidR="00150B4F" w:rsidRPr="00FD0839" w:rsidRDefault="00150B4F" w:rsidP="00E83FAE">
      <w:pPr>
        <w:pStyle w:val="Akapitzlist"/>
        <w:widowControl w:val="0"/>
        <w:numPr>
          <w:ilvl w:val="1"/>
          <w:numId w:val="45"/>
        </w:numPr>
        <w:tabs>
          <w:tab w:val="left" w:pos="284"/>
          <w:tab w:val="left" w:pos="993"/>
        </w:tabs>
        <w:adjustRightInd w:val="0"/>
        <w:spacing w:before="120" w:after="120" w:line="240" w:lineRule="auto"/>
        <w:ind w:left="-284" w:firstLine="0"/>
        <w:jc w:val="both"/>
        <w:textAlignment w:val="baseline"/>
        <w:rPr>
          <w:rFonts w:asciiTheme="majorHAnsi" w:hAnsiTheme="majorHAnsi" w:cstheme="majorHAnsi"/>
        </w:rPr>
      </w:pPr>
      <w:r w:rsidRPr="00FD0839">
        <w:rPr>
          <w:rFonts w:asciiTheme="majorHAnsi" w:eastAsia="Times New Roman" w:hAnsiTheme="majorHAnsi" w:cstheme="majorHAnsi"/>
          <w:lang w:eastAsia="pl-PL"/>
        </w:rPr>
        <w:t>N</w:t>
      </w:r>
      <w:r w:rsidR="00C87A41" w:rsidRPr="00FD0839">
        <w:rPr>
          <w:rFonts w:asciiTheme="majorHAnsi" w:eastAsia="Times New Roman" w:hAnsiTheme="majorHAnsi" w:cstheme="majorHAnsi"/>
          <w:lang w:eastAsia="pl-PL"/>
        </w:rPr>
        <w:t>ie podlegają wykluczeniu z postępowania o udzielenie zamówienia na podstawie art. 108</w:t>
      </w:r>
      <w:r w:rsidR="0063134A" w:rsidRPr="00FD0839">
        <w:rPr>
          <w:rFonts w:asciiTheme="majorHAnsi" w:eastAsia="Times New Roman" w:hAnsiTheme="majorHAnsi" w:cstheme="majorHAnsi"/>
          <w:lang w:eastAsia="pl-PL"/>
        </w:rPr>
        <w:t xml:space="preserve"> ust.1</w:t>
      </w:r>
      <w:r w:rsidR="00C87A41" w:rsidRPr="00FD0839">
        <w:rPr>
          <w:rFonts w:asciiTheme="majorHAnsi" w:eastAsia="Times New Roman" w:hAnsiTheme="majorHAnsi" w:cstheme="majorHAnsi"/>
          <w:lang w:eastAsia="pl-PL"/>
        </w:rPr>
        <w:t xml:space="preserve"> </w:t>
      </w:r>
      <w:r w:rsidR="0063134A" w:rsidRPr="00FD0839">
        <w:rPr>
          <w:rFonts w:asciiTheme="majorHAnsi" w:eastAsia="Times New Roman" w:hAnsiTheme="majorHAnsi" w:cstheme="majorHAnsi"/>
          <w:lang w:eastAsia="pl-PL"/>
        </w:rPr>
        <w:t>Pzp</w:t>
      </w:r>
      <w:r w:rsidR="00904ABD" w:rsidRPr="00FD0839">
        <w:rPr>
          <w:rFonts w:asciiTheme="majorHAnsi" w:eastAsia="Times New Roman" w:hAnsiTheme="majorHAnsi" w:cstheme="majorHAnsi"/>
          <w:lang w:eastAsia="pl-PL"/>
        </w:rPr>
        <w:t>;</w:t>
      </w:r>
      <w:r w:rsidRPr="00FD0839">
        <w:rPr>
          <w:rFonts w:asciiTheme="majorHAnsi" w:eastAsia="Times New Roman" w:hAnsiTheme="majorHAnsi" w:cstheme="majorHAnsi"/>
          <w:lang w:eastAsia="pl-PL"/>
        </w:rPr>
        <w:t xml:space="preserve"> </w:t>
      </w:r>
    </w:p>
    <w:p w14:paraId="5E361CF2" w14:textId="1932775D" w:rsidR="00C83DDD" w:rsidRPr="00FD0839" w:rsidRDefault="00150B4F" w:rsidP="00E83FAE">
      <w:pPr>
        <w:pStyle w:val="Akapitzlist"/>
        <w:widowControl w:val="0"/>
        <w:numPr>
          <w:ilvl w:val="1"/>
          <w:numId w:val="45"/>
        </w:numPr>
        <w:tabs>
          <w:tab w:val="left" w:pos="284"/>
          <w:tab w:val="left" w:pos="993"/>
        </w:tabs>
        <w:adjustRightInd w:val="0"/>
        <w:spacing w:before="120" w:after="120" w:line="240" w:lineRule="auto"/>
        <w:ind w:left="-284" w:firstLine="0"/>
        <w:jc w:val="both"/>
        <w:textAlignment w:val="baseline"/>
        <w:rPr>
          <w:rFonts w:asciiTheme="majorHAnsi" w:hAnsiTheme="majorHAnsi" w:cstheme="majorHAnsi"/>
        </w:rPr>
      </w:pPr>
      <w:r w:rsidRPr="00FD0839">
        <w:rPr>
          <w:rFonts w:asciiTheme="majorHAnsi" w:eastAsia="Times New Roman" w:hAnsiTheme="majorHAnsi" w:cstheme="majorHAnsi"/>
          <w:lang w:eastAsia="pl-PL"/>
        </w:rPr>
        <w:t>S</w:t>
      </w:r>
      <w:r w:rsidR="00715FF7" w:rsidRPr="00FD0839">
        <w:rPr>
          <w:rFonts w:asciiTheme="majorHAnsi" w:eastAsia="Times New Roman" w:hAnsiTheme="majorHAnsi" w:cstheme="majorHAnsi"/>
          <w:lang w:eastAsia="pl-PL"/>
        </w:rPr>
        <w:t>pełniają warunki udziału w postępowaniu dotyczące:</w:t>
      </w:r>
      <w:r w:rsidR="00C83DDD" w:rsidRPr="00FD0839">
        <w:rPr>
          <w:rFonts w:asciiTheme="majorHAnsi" w:eastAsia="Times New Roman" w:hAnsiTheme="majorHAnsi" w:cstheme="majorHAnsi"/>
          <w:lang w:eastAsia="pl-PL"/>
        </w:rPr>
        <w:t xml:space="preserve"> </w:t>
      </w:r>
    </w:p>
    <w:p w14:paraId="5D015763" w14:textId="293C930F" w:rsidR="00C83DDD" w:rsidRPr="00FD0839" w:rsidRDefault="00BA51F8" w:rsidP="00E30D20">
      <w:pPr>
        <w:pStyle w:val="Akapitzlist"/>
        <w:widowControl w:val="0"/>
        <w:numPr>
          <w:ilvl w:val="0"/>
          <w:numId w:val="15"/>
        </w:numPr>
        <w:adjustRightInd w:val="0"/>
        <w:spacing w:after="120" w:line="240" w:lineRule="auto"/>
        <w:ind w:left="284" w:firstLine="0"/>
        <w:contextualSpacing w:val="0"/>
        <w:jc w:val="both"/>
        <w:textAlignment w:val="baseline"/>
        <w:rPr>
          <w:rFonts w:asciiTheme="majorHAnsi" w:hAnsiTheme="majorHAnsi" w:cstheme="majorHAnsi"/>
        </w:rPr>
      </w:pPr>
      <w:r w:rsidRPr="00FD0839">
        <w:rPr>
          <w:rFonts w:asciiTheme="majorHAnsi" w:eastAsia="Times New Roman" w:hAnsiTheme="majorHAnsi" w:cstheme="majorHAnsi"/>
          <w:lang w:eastAsia="pl-PL"/>
        </w:rPr>
        <w:t>z</w:t>
      </w:r>
      <w:r w:rsidR="00715FF7" w:rsidRPr="00FD0839">
        <w:rPr>
          <w:rFonts w:asciiTheme="majorHAnsi" w:eastAsia="Times New Roman" w:hAnsiTheme="majorHAnsi" w:cstheme="majorHAnsi"/>
          <w:lang w:eastAsia="pl-PL"/>
        </w:rPr>
        <w:t>dolności do występowania w obrocie gospodarczym</w:t>
      </w:r>
      <w:r w:rsidR="00904ABD" w:rsidRPr="00FD0839">
        <w:rPr>
          <w:rFonts w:asciiTheme="majorHAnsi" w:eastAsia="Times New Roman" w:hAnsiTheme="majorHAnsi" w:cstheme="majorHAnsi"/>
          <w:lang w:eastAsia="pl-PL"/>
        </w:rPr>
        <w:t>;</w:t>
      </w:r>
    </w:p>
    <w:p w14:paraId="19D218DC" w14:textId="0F3C347A" w:rsidR="00904ABD" w:rsidRPr="00FD0839" w:rsidRDefault="00904ABD" w:rsidP="00E30D20">
      <w:pPr>
        <w:pStyle w:val="Akapitzlist"/>
        <w:widowControl w:val="0"/>
        <w:adjustRightInd w:val="0"/>
        <w:spacing w:after="0" w:line="240" w:lineRule="auto"/>
        <w:ind w:left="284"/>
        <w:contextualSpacing w:val="0"/>
        <w:jc w:val="both"/>
        <w:textAlignment w:val="baseline"/>
        <w:rPr>
          <w:rFonts w:asciiTheme="majorHAnsi" w:hAnsiTheme="majorHAnsi" w:cstheme="majorHAnsi"/>
        </w:rPr>
      </w:pPr>
      <w:r w:rsidRPr="00FD0839">
        <w:rPr>
          <w:rFonts w:asciiTheme="majorHAnsi" w:hAnsiTheme="majorHAnsi" w:cstheme="majorHAnsi"/>
        </w:rPr>
        <w:t>Zamawiający nie precyzuje w tym zakresie żadnych wymagań, których spełnienie Wykonawca jest zobowiązany wykazać w sposób szczególny;</w:t>
      </w:r>
    </w:p>
    <w:p w14:paraId="6C9F857A" w14:textId="0E2475FE" w:rsidR="00904ABD" w:rsidRPr="00FD0839" w:rsidRDefault="00BA51F8" w:rsidP="00E30D20">
      <w:pPr>
        <w:pStyle w:val="Akapitzlist"/>
        <w:widowControl w:val="0"/>
        <w:numPr>
          <w:ilvl w:val="0"/>
          <w:numId w:val="15"/>
        </w:numPr>
        <w:adjustRightInd w:val="0"/>
        <w:spacing w:after="0" w:line="240" w:lineRule="auto"/>
        <w:ind w:left="284" w:firstLine="0"/>
        <w:contextualSpacing w:val="0"/>
        <w:jc w:val="both"/>
        <w:textAlignment w:val="baseline"/>
        <w:rPr>
          <w:rFonts w:asciiTheme="majorHAnsi" w:hAnsiTheme="majorHAnsi" w:cstheme="majorHAnsi"/>
        </w:rPr>
      </w:pPr>
      <w:r w:rsidRPr="00FD0839">
        <w:rPr>
          <w:rFonts w:asciiTheme="majorHAnsi" w:eastAsia="Times New Roman" w:hAnsiTheme="majorHAnsi" w:cstheme="majorHAnsi"/>
          <w:lang w:eastAsia="pl-PL"/>
        </w:rPr>
        <w:t>u</w:t>
      </w:r>
      <w:r w:rsidR="00715FF7" w:rsidRPr="00FD0839">
        <w:rPr>
          <w:rFonts w:asciiTheme="majorHAnsi" w:eastAsia="Times New Roman" w:hAnsiTheme="majorHAnsi" w:cstheme="majorHAnsi"/>
          <w:lang w:eastAsia="pl-PL"/>
        </w:rPr>
        <w:t>prawnień do wykonywania określonej działalności gospodarczej lub zawodowej, o ile wynika to z odrębnych przepisów</w:t>
      </w:r>
      <w:r w:rsidR="00904ABD" w:rsidRPr="00FD0839">
        <w:rPr>
          <w:rFonts w:asciiTheme="majorHAnsi" w:eastAsia="Times New Roman" w:hAnsiTheme="majorHAnsi" w:cstheme="majorHAnsi"/>
          <w:lang w:eastAsia="pl-PL"/>
        </w:rPr>
        <w:t>;</w:t>
      </w:r>
    </w:p>
    <w:p w14:paraId="17826B40" w14:textId="3687C55B" w:rsidR="00C83DDD" w:rsidRPr="00FD0839" w:rsidRDefault="00904ABD" w:rsidP="00E30D20">
      <w:pPr>
        <w:pStyle w:val="Akapitzlist"/>
        <w:widowControl w:val="0"/>
        <w:adjustRightInd w:val="0"/>
        <w:spacing w:after="0" w:line="240" w:lineRule="auto"/>
        <w:ind w:left="284"/>
        <w:contextualSpacing w:val="0"/>
        <w:jc w:val="both"/>
        <w:textAlignment w:val="baseline"/>
        <w:rPr>
          <w:rFonts w:asciiTheme="majorHAnsi" w:hAnsiTheme="majorHAnsi" w:cstheme="majorHAnsi"/>
        </w:rPr>
      </w:pPr>
      <w:r w:rsidRPr="00FD0839">
        <w:rPr>
          <w:rFonts w:asciiTheme="majorHAnsi" w:hAnsiTheme="majorHAnsi" w:cstheme="majorHAnsi"/>
        </w:rPr>
        <w:t xml:space="preserve">Zamawiający wymaga, </w:t>
      </w:r>
      <w:r w:rsidR="007A3467" w:rsidRPr="00FD0839">
        <w:rPr>
          <w:rFonts w:asciiTheme="majorHAnsi" w:hAnsiTheme="majorHAnsi" w:cstheme="majorHAnsi"/>
        </w:rPr>
        <w:t xml:space="preserve">aby Wykonawca posiadał wpis do </w:t>
      </w:r>
      <w:r w:rsidRPr="00FD0839">
        <w:rPr>
          <w:rFonts w:asciiTheme="majorHAnsi" w:hAnsiTheme="majorHAnsi" w:cstheme="majorHAnsi"/>
        </w:rPr>
        <w:t xml:space="preserve">Rejestru Szkół i Placówek Oświatowych. </w:t>
      </w:r>
      <w:r w:rsidRPr="00FD0839">
        <w:rPr>
          <w:rFonts w:asciiTheme="majorHAnsi" w:hAnsiTheme="majorHAnsi" w:cstheme="majorHAnsi"/>
          <w:bCs/>
        </w:rPr>
        <w:t>Numer wpisu należy podać w Formularzu ofertowym</w:t>
      </w:r>
      <w:r w:rsidR="00F13544" w:rsidRPr="00FD0839">
        <w:rPr>
          <w:rFonts w:asciiTheme="majorHAnsi" w:hAnsiTheme="majorHAnsi" w:cstheme="majorHAnsi"/>
          <w:bCs/>
        </w:rPr>
        <w:t>,</w:t>
      </w:r>
      <w:r w:rsidRPr="00FD0839">
        <w:rPr>
          <w:rFonts w:asciiTheme="majorHAnsi" w:hAnsiTheme="majorHAnsi" w:cstheme="majorHAnsi"/>
          <w:bCs/>
        </w:rPr>
        <w:t xml:space="preserve"> stanowiącym Załącznik nr 3 do SWZ;</w:t>
      </w:r>
    </w:p>
    <w:p w14:paraId="61F1CB02" w14:textId="77777777" w:rsidR="00904ABD" w:rsidRPr="00FD0839" w:rsidRDefault="00BA51F8" w:rsidP="00E30D20">
      <w:pPr>
        <w:pStyle w:val="Akapitzlist"/>
        <w:widowControl w:val="0"/>
        <w:numPr>
          <w:ilvl w:val="0"/>
          <w:numId w:val="15"/>
        </w:numPr>
        <w:adjustRightInd w:val="0"/>
        <w:spacing w:after="0" w:line="240" w:lineRule="auto"/>
        <w:ind w:left="284" w:firstLine="0"/>
        <w:contextualSpacing w:val="0"/>
        <w:jc w:val="both"/>
        <w:textAlignment w:val="baseline"/>
        <w:rPr>
          <w:rFonts w:asciiTheme="majorHAnsi" w:hAnsiTheme="majorHAnsi" w:cstheme="majorHAnsi"/>
        </w:rPr>
      </w:pPr>
      <w:r w:rsidRPr="00FD0839">
        <w:rPr>
          <w:rFonts w:asciiTheme="majorHAnsi" w:hAnsiTheme="majorHAnsi" w:cstheme="majorHAnsi"/>
        </w:rPr>
        <w:t>s</w:t>
      </w:r>
      <w:r w:rsidR="00715FF7" w:rsidRPr="00FD0839">
        <w:rPr>
          <w:rFonts w:asciiTheme="majorHAnsi" w:hAnsiTheme="majorHAnsi" w:cstheme="majorHAnsi"/>
        </w:rPr>
        <w:t>ytuacji ekonomicznej lub finansowej</w:t>
      </w:r>
      <w:r w:rsidR="00904ABD" w:rsidRPr="00FD0839">
        <w:rPr>
          <w:rFonts w:asciiTheme="majorHAnsi" w:hAnsiTheme="majorHAnsi" w:cstheme="majorHAnsi"/>
        </w:rPr>
        <w:t>;</w:t>
      </w:r>
    </w:p>
    <w:p w14:paraId="01593A84" w14:textId="6C65EF25" w:rsidR="00C83DDD" w:rsidRPr="00FD0839" w:rsidRDefault="00904ABD" w:rsidP="00E30D20">
      <w:pPr>
        <w:pStyle w:val="Akapitzlist"/>
        <w:widowControl w:val="0"/>
        <w:adjustRightInd w:val="0"/>
        <w:spacing w:after="0" w:line="240" w:lineRule="auto"/>
        <w:ind w:left="284"/>
        <w:contextualSpacing w:val="0"/>
        <w:jc w:val="both"/>
        <w:textAlignment w:val="baseline"/>
        <w:rPr>
          <w:rFonts w:asciiTheme="majorHAnsi" w:hAnsiTheme="majorHAnsi" w:cstheme="majorHAnsi"/>
        </w:rPr>
      </w:pPr>
      <w:r w:rsidRPr="00FD0839">
        <w:rPr>
          <w:rFonts w:asciiTheme="majorHAnsi" w:hAnsiTheme="majorHAnsi" w:cstheme="majorHAnsi"/>
          <w:bCs/>
        </w:rPr>
        <w:t>Zamawiający nie precyzuje w tym zakresie żadnych wymagań, których spełnienie Wykonawca zobowiązany jest wykazać w sposób szczególny;</w:t>
      </w:r>
    </w:p>
    <w:p w14:paraId="3673443E" w14:textId="67414598" w:rsidR="00FD0839" w:rsidRPr="00FD0839" w:rsidRDefault="00BA51F8" w:rsidP="00A80FC3">
      <w:pPr>
        <w:pStyle w:val="Akapitzlist"/>
        <w:widowControl w:val="0"/>
        <w:numPr>
          <w:ilvl w:val="0"/>
          <w:numId w:val="15"/>
        </w:numPr>
        <w:adjustRightInd w:val="0"/>
        <w:spacing w:before="120" w:after="240" w:line="240" w:lineRule="auto"/>
        <w:ind w:left="284" w:firstLine="0"/>
        <w:contextualSpacing w:val="0"/>
        <w:jc w:val="both"/>
        <w:textAlignment w:val="baseline"/>
        <w:rPr>
          <w:rFonts w:asciiTheme="majorHAnsi" w:hAnsiTheme="majorHAnsi" w:cstheme="majorHAnsi"/>
        </w:rPr>
      </w:pPr>
      <w:r w:rsidRPr="00FD0839">
        <w:rPr>
          <w:rFonts w:asciiTheme="majorHAnsi" w:eastAsia="Times New Roman" w:hAnsiTheme="majorHAnsi" w:cstheme="majorHAnsi"/>
          <w:lang w:eastAsia="pl-PL"/>
        </w:rPr>
        <w:t>z</w:t>
      </w:r>
      <w:r w:rsidR="00715FF7" w:rsidRPr="00FD0839">
        <w:rPr>
          <w:rFonts w:asciiTheme="majorHAnsi" w:eastAsia="Times New Roman" w:hAnsiTheme="majorHAnsi" w:cstheme="majorHAnsi"/>
          <w:lang w:eastAsia="pl-PL"/>
        </w:rPr>
        <w:t>dolności technicznej lub zawodowej</w:t>
      </w:r>
      <w:r w:rsidR="00FD0839" w:rsidRPr="00FD0839">
        <w:rPr>
          <w:rFonts w:asciiTheme="majorHAnsi" w:eastAsia="Times New Roman" w:hAnsiTheme="majorHAnsi" w:cstheme="majorHAnsi"/>
          <w:lang w:eastAsia="pl-PL"/>
        </w:rPr>
        <w:t>;</w:t>
      </w:r>
    </w:p>
    <w:p w14:paraId="56E79E1C" w14:textId="6577C898" w:rsidR="00FD0839" w:rsidRPr="00FD0839" w:rsidRDefault="00FD0839" w:rsidP="00FD0839">
      <w:pPr>
        <w:widowControl w:val="0"/>
        <w:adjustRightInd w:val="0"/>
        <w:spacing w:before="240" w:after="0" w:afterAutospacing="1" w:line="240" w:lineRule="auto"/>
        <w:ind w:left="284"/>
        <w:jc w:val="both"/>
        <w:textAlignment w:val="baseline"/>
        <w:rPr>
          <w:rFonts w:asciiTheme="majorHAnsi" w:hAnsiTheme="majorHAnsi" w:cstheme="majorHAnsi"/>
        </w:rPr>
      </w:pPr>
      <w:r w:rsidRPr="00FD0839">
        <w:rPr>
          <w:rFonts w:asciiTheme="majorHAnsi" w:hAnsiTheme="majorHAnsi" w:cstheme="majorHAnsi"/>
        </w:rPr>
        <w:t>Zamawiający uzna warunek za spełniony (do</w:t>
      </w:r>
      <w:r w:rsidR="00462E02">
        <w:rPr>
          <w:rFonts w:asciiTheme="majorHAnsi" w:hAnsiTheme="majorHAnsi" w:cstheme="majorHAnsi"/>
        </w:rPr>
        <w:t xml:space="preserve">tyczy każdej części zamówienia), </w:t>
      </w:r>
      <w:r w:rsidRPr="00FD0839">
        <w:rPr>
          <w:rFonts w:asciiTheme="majorHAnsi" w:hAnsiTheme="majorHAnsi" w:cstheme="majorHAnsi"/>
        </w:rPr>
        <w:t>jeżeli Wykonawca wykaże, że w okresie ostatnich 3 (trzech) lat przed upływem terminu składania ofert, a jeżeli okres prowadzenia działalności jest krótszy, w tym okresie, zrealizował należycie 4 szkole</w:t>
      </w:r>
      <w:r w:rsidR="001963E9">
        <w:rPr>
          <w:rFonts w:asciiTheme="majorHAnsi" w:hAnsiTheme="majorHAnsi" w:cstheme="majorHAnsi"/>
        </w:rPr>
        <w:t>nia</w:t>
      </w:r>
      <w:r w:rsidRPr="00FD0839">
        <w:rPr>
          <w:rFonts w:asciiTheme="majorHAnsi" w:hAnsiTheme="majorHAnsi" w:cstheme="majorHAnsi"/>
        </w:rPr>
        <w:t xml:space="preserve"> i przeszkolił nie mniej niż łącznie 40 osób (Wzór wykazu usług szkoleniowych stanowi </w:t>
      </w:r>
      <w:r w:rsidR="00462E02">
        <w:rPr>
          <w:rFonts w:asciiTheme="majorHAnsi" w:hAnsiTheme="majorHAnsi" w:cstheme="majorHAnsi"/>
        </w:rPr>
        <w:t>Z</w:t>
      </w:r>
      <w:r w:rsidRPr="00FD0839">
        <w:rPr>
          <w:rFonts w:asciiTheme="majorHAnsi" w:hAnsiTheme="majorHAnsi" w:cstheme="majorHAnsi"/>
        </w:rPr>
        <w:t>ałącznik nr 4A do SWZ)</w:t>
      </w:r>
      <w:r w:rsidR="00462E02">
        <w:rPr>
          <w:rFonts w:asciiTheme="majorHAnsi" w:hAnsiTheme="majorHAnsi" w:cstheme="majorHAnsi"/>
        </w:rPr>
        <w:t>.</w:t>
      </w:r>
      <w:r w:rsidRPr="00FD0839">
        <w:rPr>
          <w:rFonts w:asciiTheme="majorHAnsi" w:hAnsiTheme="majorHAnsi" w:cstheme="majorHAnsi"/>
        </w:rPr>
        <w:t xml:space="preserve"> </w:t>
      </w:r>
    </w:p>
    <w:p w14:paraId="0EA9863F" w14:textId="77777777" w:rsidR="00FD0839" w:rsidRPr="00462E02" w:rsidRDefault="00FD0839" w:rsidP="00462E02">
      <w:pPr>
        <w:widowControl w:val="0"/>
        <w:adjustRightInd w:val="0"/>
        <w:spacing w:after="0" w:line="240" w:lineRule="auto"/>
        <w:ind w:left="284"/>
        <w:jc w:val="both"/>
        <w:textAlignment w:val="baseline"/>
        <w:rPr>
          <w:rFonts w:asciiTheme="majorHAnsi" w:hAnsiTheme="majorHAnsi" w:cstheme="majorHAnsi"/>
        </w:rPr>
      </w:pPr>
      <w:r w:rsidRPr="00462E02">
        <w:rPr>
          <w:rFonts w:asciiTheme="majorHAnsi" w:hAnsiTheme="majorHAnsi" w:cstheme="majorHAnsi"/>
        </w:rPr>
        <w:t xml:space="preserve">Wykonawca wykaże, że dysponuje minimum dwoma trenerami, zdolnymi do realizacji zamówienia, posiadającymi: </w:t>
      </w:r>
    </w:p>
    <w:p w14:paraId="188FCBD9" w14:textId="77777777" w:rsidR="00FD0839" w:rsidRPr="00FD0839" w:rsidRDefault="00FD0839" w:rsidP="00FD0839">
      <w:pPr>
        <w:pStyle w:val="Standard"/>
        <w:widowControl w:val="0"/>
        <w:numPr>
          <w:ilvl w:val="0"/>
          <w:numId w:val="48"/>
        </w:numPr>
        <w:spacing w:line="240" w:lineRule="auto"/>
        <w:ind w:left="851" w:hanging="426"/>
        <w:rPr>
          <w:rFonts w:asciiTheme="majorHAnsi" w:hAnsiTheme="majorHAnsi" w:cstheme="majorHAnsi"/>
          <w:sz w:val="22"/>
          <w:szCs w:val="22"/>
        </w:rPr>
      </w:pPr>
      <w:r w:rsidRPr="00FD0839">
        <w:rPr>
          <w:rFonts w:asciiTheme="majorHAnsi" w:hAnsiTheme="majorHAnsi" w:cstheme="majorHAnsi"/>
          <w:sz w:val="22"/>
          <w:szCs w:val="22"/>
        </w:rPr>
        <w:t xml:space="preserve">wykształcenie wyższe II stopnia (tytuł magistra); </w:t>
      </w:r>
    </w:p>
    <w:p w14:paraId="5F8BF6B5" w14:textId="77777777" w:rsidR="00FD0839" w:rsidRPr="00FD0839" w:rsidRDefault="00FD0839" w:rsidP="00FD0839">
      <w:pPr>
        <w:pStyle w:val="Standard"/>
        <w:widowControl w:val="0"/>
        <w:numPr>
          <w:ilvl w:val="0"/>
          <w:numId w:val="48"/>
        </w:numPr>
        <w:spacing w:line="240" w:lineRule="auto"/>
        <w:ind w:left="851" w:hanging="426"/>
        <w:rPr>
          <w:rFonts w:asciiTheme="majorHAnsi" w:hAnsiTheme="majorHAnsi" w:cstheme="majorHAnsi"/>
          <w:sz w:val="22"/>
          <w:szCs w:val="22"/>
        </w:rPr>
      </w:pPr>
      <w:r w:rsidRPr="00FD0839">
        <w:rPr>
          <w:rFonts w:asciiTheme="majorHAnsi" w:hAnsiTheme="majorHAnsi" w:cstheme="majorHAnsi"/>
          <w:sz w:val="22"/>
          <w:szCs w:val="22"/>
        </w:rPr>
        <w:t>doświadczenie zawodowe w zakresie prowadzenia szkoleń nie mniejsze niż dwa lata;</w:t>
      </w:r>
    </w:p>
    <w:p w14:paraId="17846469" w14:textId="15F59C8F" w:rsidR="00FD0839" w:rsidRPr="00FD0839" w:rsidRDefault="00FD0839" w:rsidP="00FD0839">
      <w:pPr>
        <w:pStyle w:val="Standard"/>
        <w:widowControl w:val="0"/>
        <w:numPr>
          <w:ilvl w:val="0"/>
          <w:numId w:val="48"/>
        </w:numPr>
        <w:spacing w:line="240" w:lineRule="auto"/>
        <w:ind w:left="851" w:hanging="426"/>
        <w:rPr>
          <w:rFonts w:asciiTheme="majorHAnsi" w:hAnsiTheme="majorHAnsi" w:cstheme="majorHAnsi"/>
          <w:sz w:val="22"/>
          <w:szCs w:val="22"/>
        </w:rPr>
      </w:pPr>
      <w:r w:rsidRPr="00FD0839">
        <w:rPr>
          <w:rFonts w:asciiTheme="majorHAnsi" w:hAnsiTheme="majorHAnsi" w:cstheme="majorHAnsi"/>
          <w:sz w:val="22"/>
          <w:szCs w:val="22"/>
        </w:rPr>
        <w:t xml:space="preserve">doświadczenie w przeprowadzeniu co najmniej 3 szkoleń/warsztatów w formie stacjonarnej </w:t>
      </w:r>
      <w:r w:rsidRPr="00FD0839">
        <w:rPr>
          <w:rFonts w:asciiTheme="majorHAnsi" w:hAnsiTheme="majorHAnsi" w:cstheme="majorHAnsi"/>
          <w:sz w:val="22"/>
          <w:szCs w:val="22"/>
        </w:rPr>
        <w:lastRenderedPageBreak/>
        <w:t xml:space="preserve">i/lub w formie zdalnej, z zakresu aktywizacji zawodowej, zrealizowanych w ciągu ostatnich 3 lat przed terminem składania ofert. Wzór wykazu osób stanowi </w:t>
      </w:r>
      <w:r w:rsidR="00462E02">
        <w:rPr>
          <w:rFonts w:asciiTheme="majorHAnsi" w:hAnsiTheme="majorHAnsi" w:cstheme="majorHAnsi"/>
          <w:sz w:val="22"/>
          <w:szCs w:val="22"/>
        </w:rPr>
        <w:t>Z</w:t>
      </w:r>
      <w:r w:rsidRPr="00FD0839">
        <w:rPr>
          <w:rFonts w:asciiTheme="majorHAnsi" w:hAnsiTheme="majorHAnsi" w:cstheme="majorHAnsi"/>
          <w:sz w:val="22"/>
          <w:szCs w:val="22"/>
        </w:rPr>
        <w:t>ałącznik nr 4B do SWZ dla każdej części.</w:t>
      </w:r>
    </w:p>
    <w:p w14:paraId="4D0CBDC7" w14:textId="77777777" w:rsidR="00FD0839" w:rsidRPr="00FD0839" w:rsidRDefault="00FD0839" w:rsidP="00FD0839">
      <w:pPr>
        <w:pStyle w:val="Standard"/>
        <w:widowControl w:val="0"/>
        <w:spacing w:line="240" w:lineRule="auto"/>
        <w:ind w:left="426" w:firstLine="0"/>
        <w:rPr>
          <w:rFonts w:asciiTheme="majorHAnsi" w:hAnsiTheme="majorHAnsi" w:cstheme="majorHAnsi"/>
          <w:sz w:val="22"/>
          <w:szCs w:val="22"/>
        </w:rPr>
      </w:pPr>
    </w:p>
    <w:p w14:paraId="7CD94685" w14:textId="1DD01042" w:rsidR="00FD0839" w:rsidRPr="00FD0839" w:rsidRDefault="00FD0839" w:rsidP="00FD0839">
      <w:pPr>
        <w:pStyle w:val="Standard"/>
        <w:widowControl w:val="0"/>
        <w:spacing w:line="240" w:lineRule="auto"/>
        <w:ind w:left="426" w:firstLine="0"/>
        <w:rPr>
          <w:rFonts w:asciiTheme="majorHAnsi" w:hAnsiTheme="majorHAnsi" w:cstheme="majorHAnsi"/>
          <w:sz w:val="22"/>
          <w:szCs w:val="22"/>
        </w:rPr>
      </w:pPr>
      <w:r w:rsidRPr="00FD0839">
        <w:rPr>
          <w:rFonts w:asciiTheme="majorHAnsi" w:hAnsiTheme="majorHAnsi" w:cstheme="majorHAnsi"/>
          <w:sz w:val="22"/>
          <w:szCs w:val="22"/>
        </w:rPr>
        <w:t>Do wykazu usług oraz wykazu osób (</w:t>
      </w:r>
      <w:r w:rsidR="00462E02">
        <w:rPr>
          <w:rFonts w:asciiTheme="majorHAnsi" w:hAnsiTheme="majorHAnsi" w:cstheme="majorHAnsi"/>
          <w:sz w:val="22"/>
          <w:szCs w:val="22"/>
        </w:rPr>
        <w:t>Z</w:t>
      </w:r>
      <w:r w:rsidRPr="00FD0839">
        <w:rPr>
          <w:rFonts w:asciiTheme="majorHAnsi" w:hAnsiTheme="majorHAnsi" w:cstheme="majorHAnsi"/>
          <w:sz w:val="22"/>
          <w:szCs w:val="22"/>
        </w:rPr>
        <w:t xml:space="preserve">ałączniki nr 4A i 4B do SWZ) Wykonawca dołączy dowody określające czy te usługi zostały wykonane lub są wykonywane należycie, przy czym dowodami, </w:t>
      </w:r>
      <w:r w:rsidR="00462E02">
        <w:rPr>
          <w:rFonts w:asciiTheme="majorHAnsi" w:hAnsiTheme="majorHAnsi" w:cstheme="majorHAnsi"/>
          <w:sz w:val="22"/>
          <w:szCs w:val="22"/>
        </w:rPr>
        <w:br/>
      </w:r>
      <w:r w:rsidRPr="00FD0839">
        <w:rPr>
          <w:rFonts w:asciiTheme="majorHAnsi" w:hAnsiTheme="majorHAnsi" w:cstheme="majorHAnsi"/>
          <w:sz w:val="22"/>
          <w:szCs w:val="22"/>
        </w:rPr>
        <w:t>o których mowa, są referencje bądź inne dokumenty wystawione przez podmiot, na rzecz którego usługi były wykonywane, a w przypadku świadczeń okresowych lub ciągłych - są wykonywane.</w:t>
      </w:r>
    </w:p>
    <w:p w14:paraId="2F1D2960" w14:textId="008C789B" w:rsidR="00347C53" w:rsidRPr="00FD0839" w:rsidRDefault="0067675C" w:rsidP="00E83FAE">
      <w:pPr>
        <w:pStyle w:val="Nagwek5"/>
        <w:numPr>
          <w:ilvl w:val="0"/>
          <w:numId w:val="45"/>
        </w:numPr>
        <w:spacing w:before="120" w:after="240" w:line="240" w:lineRule="auto"/>
        <w:ind w:left="142"/>
        <w:rPr>
          <w:rFonts w:eastAsiaTheme="minorHAnsi" w:cstheme="majorHAnsi"/>
          <w:color w:val="365F91" w:themeColor="accent1" w:themeShade="BF"/>
        </w:rPr>
      </w:pPr>
      <w:r w:rsidRPr="00FD0839">
        <w:rPr>
          <w:rFonts w:eastAsiaTheme="minorHAnsi" w:cstheme="majorHAnsi"/>
          <w:color w:val="365F91" w:themeColor="accent1" w:themeShade="BF"/>
        </w:rPr>
        <w:t xml:space="preserve">PODSTAWY </w:t>
      </w:r>
      <w:r w:rsidR="004A79E0" w:rsidRPr="00FD0839">
        <w:rPr>
          <w:rFonts w:eastAsiaTheme="minorHAnsi" w:cstheme="majorHAnsi"/>
          <w:color w:val="365F91" w:themeColor="accent1" w:themeShade="BF"/>
        </w:rPr>
        <w:t>WYKLUCZENIA WYKONAWCY Z POSTĘPOWANIA</w:t>
      </w:r>
    </w:p>
    <w:p w14:paraId="400FF154" w14:textId="7CAFA8AF" w:rsidR="00557D35" w:rsidRPr="00FD0839" w:rsidRDefault="00871826" w:rsidP="00E83FAE">
      <w:pPr>
        <w:pStyle w:val="Akapitzlist"/>
        <w:numPr>
          <w:ilvl w:val="1"/>
          <w:numId w:val="45"/>
        </w:numPr>
        <w:tabs>
          <w:tab w:val="left" w:pos="142"/>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w:t>
      </w:r>
      <w:r w:rsidR="00FC5B5B" w:rsidRPr="00FD0839">
        <w:rPr>
          <w:rFonts w:asciiTheme="majorHAnsi" w:eastAsia="Times New Roman" w:hAnsiTheme="majorHAnsi" w:cstheme="majorHAnsi"/>
          <w:lang w:eastAsia="pl-PL"/>
        </w:rPr>
        <w:t xml:space="preserve">na podstawie przepisów art. 108 ust 1 </w:t>
      </w:r>
      <w:r w:rsidR="00557D35" w:rsidRPr="00FD0839">
        <w:rPr>
          <w:rFonts w:asciiTheme="majorHAnsi" w:eastAsia="Times New Roman" w:hAnsiTheme="majorHAnsi" w:cstheme="majorHAnsi"/>
          <w:lang w:eastAsia="pl-PL"/>
        </w:rPr>
        <w:t>Ustawy Pzp</w:t>
      </w:r>
      <w:r w:rsidR="00FC5B5B"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 xml:space="preserve">wykluczy z postępowania </w:t>
      </w:r>
      <w:r w:rsidR="00E84A34"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o udzielenie zamówienia Wykonawcę</w:t>
      </w:r>
      <w:r w:rsidR="00557D35" w:rsidRPr="00FD0839">
        <w:rPr>
          <w:rFonts w:asciiTheme="majorHAnsi" w:eastAsia="Times New Roman" w:hAnsiTheme="majorHAnsi" w:cstheme="majorHAnsi"/>
          <w:lang w:eastAsia="pl-PL"/>
        </w:rPr>
        <w:t>:</w:t>
      </w:r>
    </w:p>
    <w:p w14:paraId="69807A60" w14:textId="554448E1" w:rsidR="005D5B86" w:rsidRPr="00FD0839" w:rsidRDefault="0063134A" w:rsidP="00E83FAE">
      <w:pPr>
        <w:pStyle w:val="Akapitzlist"/>
        <w:numPr>
          <w:ilvl w:val="2"/>
          <w:numId w:val="45"/>
        </w:numPr>
        <w:tabs>
          <w:tab w:val="left" w:pos="142"/>
        </w:tabs>
        <w:spacing w:before="120" w:after="120" w:line="240" w:lineRule="auto"/>
        <w:contextualSpacing w:val="0"/>
        <w:jc w:val="both"/>
        <w:rPr>
          <w:rFonts w:asciiTheme="majorHAnsi" w:eastAsia="Times New Roman" w:hAnsiTheme="majorHAnsi" w:cstheme="majorHAnsi"/>
          <w:lang w:eastAsia="pl-PL"/>
        </w:rPr>
      </w:pPr>
      <w:r w:rsidRPr="00FD0839">
        <w:rPr>
          <w:rFonts w:asciiTheme="majorHAnsi" w:hAnsiTheme="majorHAnsi" w:cstheme="majorHAnsi"/>
          <w:lang w:eastAsia="pl-PL"/>
        </w:rPr>
        <w:t>będącego osobą fizyczną, którego prawomocnie skazano za przestępstwo:</w:t>
      </w:r>
    </w:p>
    <w:p w14:paraId="0EBCCE39" w14:textId="27CF52C3" w:rsidR="00E43DAA" w:rsidRPr="00FD0839" w:rsidRDefault="0063134A" w:rsidP="00557D35">
      <w:pPr>
        <w:pStyle w:val="Akapitzlist"/>
        <w:widowControl w:val="0"/>
        <w:numPr>
          <w:ilvl w:val="0"/>
          <w:numId w:val="23"/>
        </w:numPr>
        <w:tabs>
          <w:tab w:val="left" w:pos="709"/>
          <w:tab w:val="left" w:pos="1733"/>
          <w:tab w:val="center" w:pos="4851"/>
          <w:tab w:val="left" w:pos="4993"/>
        </w:tabs>
        <w:suppressAutoHyphens/>
        <w:autoSpaceDN w:val="0"/>
        <w:spacing w:before="120" w:after="120" w:line="240" w:lineRule="auto"/>
        <w:ind w:left="284" w:firstLine="0"/>
        <w:jc w:val="both"/>
        <w:textAlignment w:val="baseline"/>
        <w:rPr>
          <w:rFonts w:asciiTheme="majorHAnsi" w:eastAsia="Times New Roman" w:hAnsiTheme="majorHAnsi" w:cstheme="majorHAnsi"/>
          <w:kern w:val="3"/>
          <w:lang w:eastAsia="zh-CN"/>
        </w:rPr>
      </w:pPr>
      <w:r w:rsidRPr="00FD0839">
        <w:rPr>
          <w:rFonts w:asciiTheme="majorHAnsi" w:eastAsia="Times New Roman" w:hAnsiTheme="majorHAnsi" w:cstheme="majorHAnsi"/>
          <w:lang w:eastAsia="pl-PL"/>
        </w:rPr>
        <w:t xml:space="preserve">udziału w zorganizowanej grupie przestępczej albo związku mającym na celu popełnienie przestępstwa lub przestępstwa skarbowego, o którym mowa w art. 258 </w:t>
      </w:r>
      <w:r w:rsidR="00E43DAA" w:rsidRPr="00FD0839">
        <w:rPr>
          <w:rFonts w:asciiTheme="majorHAnsi" w:eastAsia="Times New Roman" w:hAnsiTheme="majorHAnsi" w:cstheme="majorHAnsi"/>
          <w:lang w:eastAsia="pl-PL"/>
        </w:rPr>
        <w:t>ustawy z dnia 6 czerwca 1997r. Kodeks karny (Dz.U.2025.383 tj. – dalej Kodeks karny).</w:t>
      </w:r>
    </w:p>
    <w:p w14:paraId="19930A01" w14:textId="09956ED5" w:rsidR="0063134A" w:rsidRPr="00FD0839" w:rsidRDefault="0063134A" w:rsidP="00557D35">
      <w:pPr>
        <w:pStyle w:val="Akapitzlist"/>
        <w:tabs>
          <w:tab w:val="left" w:pos="851"/>
          <w:tab w:val="left" w:pos="1843"/>
        </w:tabs>
        <w:spacing w:before="120" w:after="120" w:line="240" w:lineRule="auto"/>
        <w:ind w:left="284"/>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b)</w:t>
      </w:r>
      <w:r w:rsidRPr="00FD0839">
        <w:rPr>
          <w:rFonts w:asciiTheme="majorHAnsi" w:eastAsia="Times New Roman" w:hAnsiTheme="majorHAnsi" w:cstheme="majorHAnsi"/>
          <w:lang w:eastAsia="pl-PL"/>
        </w:rPr>
        <w:tab/>
        <w:t>handlu ludźmi, o którym mowa w art. 189a Kodeksu karnego</w:t>
      </w:r>
      <w:r w:rsidR="005D5B86" w:rsidRPr="00FD0839">
        <w:rPr>
          <w:rFonts w:asciiTheme="majorHAnsi" w:eastAsia="Times New Roman" w:hAnsiTheme="majorHAnsi" w:cstheme="majorHAnsi"/>
          <w:lang w:eastAsia="pl-PL"/>
        </w:rPr>
        <w:t>;</w:t>
      </w:r>
    </w:p>
    <w:p w14:paraId="72275EA7" w14:textId="520C81C0" w:rsidR="0063134A" w:rsidRPr="00FD0839" w:rsidRDefault="0063134A" w:rsidP="00557D35">
      <w:pPr>
        <w:pStyle w:val="Akapitzlist"/>
        <w:tabs>
          <w:tab w:val="left" w:pos="851"/>
          <w:tab w:val="left" w:pos="1843"/>
        </w:tabs>
        <w:spacing w:before="120" w:after="120" w:line="240" w:lineRule="auto"/>
        <w:ind w:left="284"/>
        <w:contextualSpacing w:val="0"/>
        <w:jc w:val="both"/>
        <w:rPr>
          <w:rFonts w:asciiTheme="majorHAnsi" w:hAnsiTheme="majorHAnsi" w:cstheme="majorHAnsi"/>
          <w:lang w:eastAsia="pl-PL"/>
        </w:rPr>
      </w:pPr>
      <w:r w:rsidRPr="00FD0839">
        <w:rPr>
          <w:rFonts w:asciiTheme="majorHAnsi" w:eastAsia="Times New Roman" w:hAnsiTheme="majorHAnsi" w:cstheme="majorHAnsi"/>
          <w:lang w:eastAsia="pl-PL"/>
        </w:rPr>
        <w:t>c)</w:t>
      </w:r>
      <w:r w:rsidRPr="00FD0839">
        <w:rPr>
          <w:rFonts w:asciiTheme="majorHAnsi" w:eastAsia="Times New Roman" w:hAnsiTheme="majorHAnsi" w:cstheme="majorHAnsi"/>
          <w:lang w:eastAsia="pl-PL"/>
        </w:rPr>
        <w:tab/>
        <w:t xml:space="preserve">o którym mowa w art. 228–230a, art. 250a Kodeksu karnego, w art. 46–48 ustawy </w:t>
      </w:r>
      <w:r w:rsidRPr="00FD0839">
        <w:rPr>
          <w:rFonts w:asciiTheme="majorHAnsi" w:hAnsiTheme="majorHAnsi" w:cstheme="majorHAnsi"/>
          <w:lang w:eastAsia="pl-PL"/>
        </w:rPr>
        <w:t xml:space="preserve">z dnia 25 czerwca 2010 r. o sporcie </w:t>
      </w:r>
      <w:r w:rsidR="00FF4A60" w:rsidRPr="00FD0839">
        <w:rPr>
          <w:rFonts w:asciiTheme="majorHAnsi" w:hAnsiTheme="majorHAnsi" w:cstheme="majorHAnsi"/>
          <w:lang w:eastAsia="pl-PL"/>
        </w:rPr>
        <w:t>(Dz.</w:t>
      </w:r>
      <w:r w:rsidR="00F72DEE" w:rsidRPr="00FD0839">
        <w:rPr>
          <w:rFonts w:asciiTheme="majorHAnsi" w:hAnsiTheme="majorHAnsi" w:cstheme="majorHAnsi"/>
          <w:lang w:eastAsia="pl-PL"/>
        </w:rPr>
        <w:t>U.202</w:t>
      </w:r>
      <w:r w:rsidR="005D5B86" w:rsidRPr="00FD0839">
        <w:rPr>
          <w:rFonts w:asciiTheme="majorHAnsi" w:hAnsiTheme="majorHAnsi" w:cstheme="majorHAnsi"/>
          <w:lang w:eastAsia="pl-PL"/>
        </w:rPr>
        <w:t>4</w:t>
      </w:r>
      <w:r w:rsidR="00F72DEE" w:rsidRPr="00FD0839">
        <w:rPr>
          <w:rFonts w:asciiTheme="majorHAnsi" w:hAnsiTheme="majorHAnsi" w:cstheme="majorHAnsi"/>
          <w:lang w:eastAsia="pl-PL"/>
        </w:rPr>
        <w:t>.</w:t>
      </w:r>
      <w:r w:rsidR="005D5B86" w:rsidRPr="00FD0839">
        <w:rPr>
          <w:rFonts w:asciiTheme="majorHAnsi" w:hAnsiTheme="majorHAnsi" w:cstheme="majorHAnsi"/>
          <w:lang w:eastAsia="pl-PL"/>
        </w:rPr>
        <w:t>1488</w:t>
      </w:r>
      <w:r w:rsidR="00A80FC3" w:rsidRPr="00FD0839">
        <w:rPr>
          <w:rFonts w:asciiTheme="majorHAnsi" w:hAnsiTheme="majorHAnsi" w:cstheme="majorHAnsi"/>
          <w:lang w:eastAsia="pl-PL"/>
        </w:rPr>
        <w:t xml:space="preserve"> tj.</w:t>
      </w:r>
      <w:r w:rsidR="00F72DEE" w:rsidRPr="00FD0839">
        <w:rPr>
          <w:rFonts w:asciiTheme="majorHAnsi" w:hAnsiTheme="majorHAnsi" w:cstheme="majorHAnsi"/>
          <w:lang w:eastAsia="pl-PL"/>
        </w:rPr>
        <w:t xml:space="preserve">) </w:t>
      </w:r>
      <w:r w:rsidRPr="00FD0839">
        <w:rPr>
          <w:rFonts w:asciiTheme="majorHAnsi" w:hAnsiTheme="majorHAnsi" w:cstheme="majorHAnsi"/>
          <w:lang w:eastAsia="pl-PL"/>
        </w:rPr>
        <w:t>lub w art. 54 ust. 1–4 ustawy z</w:t>
      </w:r>
      <w:r w:rsidR="005D5B86" w:rsidRPr="00FD0839">
        <w:rPr>
          <w:rFonts w:asciiTheme="majorHAnsi" w:hAnsiTheme="majorHAnsi" w:cstheme="majorHAnsi"/>
          <w:lang w:eastAsia="pl-PL"/>
        </w:rPr>
        <w:t> </w:t>
      </w:r>
      <w:r w:rsidRPr="00FD0839">
        <w:rPr>
          <w:rFonts w:asciiTheme="majorHAnsi" w:hAnsiTheme="majorHAnsi" w:cstheme="majorHAnsi"/>
          <w:lang w:eastAsia="pl-PL"/>
        </w:rPr>
        <w:t xml:space="preserve">dnia 12 maja 2011 r. </w:t>
      </w:r>
      <w:r w:rsidR="00462E02">
        <w:rPr>
          <w:rFonts w:asciiTheme="majorHAnsi" w:hAnsiTheme="majorHAnsi" w:cstheme="majorHAnsi"/>
          <w:lang w:eastAsia="pl-PL"/>
        </w:rPr>
        <w:br/>
      </w:r>
      <w:r w:rsidRPr="00FD0839">
        <w:rPr>
          <w:rFonts w:asciiTheme="majorHAnsi" w:hAnsiTheme="majorHAnsi" w:cstheme="majorHAnsi"/>
          <w:lang w:eastAsia="pl-PL"/>
        </w:rPr>
        <w:t xml:space="preserve">o refundacji leków, środków spożywczych specjalnego przeznaczenia żywieniowego oraz wyrobów medycznych </w:t>
      </w:r>
      <w:r w:rsidR="00FF4A60" w:rsidRPr="00FD0839">
        <w:rPr>
          <w:rFonts w:asciiTheme="majorHAnsi" w:hAnsiTheme="majorHAnsi" w:cstheme="majorHAnsi"/>
          <w:lang w:eastAsia="pl-PL"/>
        </w:rPr>
        <w:t>(Dz.U.</w:t>
      </w:r>
      <w:r w:rsidR="00F72DEE" w:rsidRPr="00FD0839">
        <w:rPr>
          <w:rFonts w:asciiTheme="majorHAnsi" w:hAnsiTheme="majorHAnsi" w:cstheme="majorHAnsi"/>
          <w:lang w:eastAsia="pl-PL"/>
        </w:rPr>
        <w:t>202</w:t>
      </w:r>
      <w:r w:rsidR="00A80FC3" w:rsidRPr="00FD0839">
        <w:rPr>
          <w:rFonts w:asciiTheme="majorHAnsi" w:hAnsiTheme="majorHAnsi" w:cstheme="majorHAnsi"/>
          <w:lang w:eastAsia="pl-PL"/>
        </w:rPr>
        <w:t>5.0.</w:t>
      </w:r>
      <w:r w:rsidR="00FF4A60" w:rsidRPr="00FD0839">
        <w:rPr>
          <w:rFonts w:asciiTheme="majorHAnsi" w:hAnsiTheme="majorHAnsi" w:cstheme="majorHAnsi"/>
          <w:lang w:eastAsia="pl-PL"/>
        </w:rPr>
        <w:t>9</w:t>
      </w:r>
      <w:r w:rsidR="00A80FC3" w:rsidRPr="00FD0839">
        <w:rPr>
          <w:rFonts w:asciiTheme="majorHAnsi" w:hAnsiTheme="majorHAnsi" w:cstheme="majorHAnsi"/>
          <w:lang w:eastAsia="pl-PL"/>
        </w:rPr>
        <w:t>07</w:t>
      </w:r>
      <w:r w:rsidR="00FF4A60" w:rsidRPr="00FD0839">
        <w:rPr>
          <w:rFonts w:asciiTheme="majorHAnsi" w:hAnsiTheme="majorHAnsi" w:cstheme="majorHAnsi"/>
          <w:lang w:eastAsia="pl-PL"/>
        </w:rPr>
        <w:t xml:space="preserve"> tj.</w:t>
      </w:r>
      <w:r w:rsidR="00F72DEE" w:rsidRPr="00FD0839">
        <w:rPr>
          <w:rFonts w:asciiTheme="majorHAnsi" w:hAnsiTheme="majorHAnsi" w:cstheme="majorHAnsi"/>
          <w:lang w:eastAsia="pl-PL"/>
        </w:rPr>
        <w:t>)</w:t>
      </w:r>
      <w:r w:rsidR="005D5B86" w:rsidRPr="00FD0839">
        <w:rPr>
          <w:rFonts w:asciiTheme="majorHAnsi" w:hAnsiTheme="majorHAnsi" w:cstheme="majorHAnsi"/>
          <w:lang w:eastAsia="pl-PL"/>
        </w:rPr>
        <w:t>;</w:t>
      </w:r>
    </w:p>
    <w:p w14:paraId="6B671198" w14:textId="54AACD91" w:rsidR="0063134A" w:rsidRPr="00FD0839" w:rsidRDefault="0063134A" w:rsidP="00557D35">
      <w:pPr>
        <w:pStyle w:val="Akapitzlist"/>
        <w:tabs>
          <w:tab w:val="left" w:pos="851"/>
          <w:tab w:val="left" w:pos="1843"/>
        </w:tabs>
        <w:spacing w:before="120" w:after="120" w:line="240" w:lineRule="auto"/>
        <w:ind w:left="284"/>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d)</w:t>
      </w:r>
      <w:r w:rsidRPr="00FD0839">
        <w:rPr>
          <w:rFonts w:asciiTheme="majorHAnsi" w:eastAsia="Times New Roman" w:hAnsiTheme="majorHAnsi" w:cstheme="majorHAnsi"/>
          <w:lang w:eastAsia="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E60AEC" w:rsidRPr="00FD0839">
        <w:rPr>
          <w:rFonts w:asciiTheme="majorHAnsi" w:eastAsia="Times New Roman" w:hAnsiTheme="majorHAnsi" w:cstheme="majorHAnsi"/>
          <w:lang w:eastAsia="pl-PL"/>
        </w:rPr>
        <w:t>;</w:t>
      </w:r>
    </w:p>
    <w:p w14:paraId="6C1AE7D5" w14:textId="3D8C11D7" w:rsidR="00F72DEE" w:rsidRPr="00FD0839" w:rsidRDefault="0063134A" w:rsidP="00557D35">
      <w:pPr>
        <w:pStyle w:val="Akapitzlist"/>
        <w:tabs>
          <w:tab w:val="left" w:pos="851"/>
          <w:tab w:val="left" w:pos="1843"/>
        </w:tabs>
        <w:spacing w:before="120" w:after="120" w:line="240" w:lineRule="auto"/>
        <w:ind w:left="284"/>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e)</w:t>
      </w:r>
      <w:r w:rsidRPr="00FD0839">
        <w:rPr>
          <w:rFonts w:asciiTheme="majorHAnsi" w:eastAsia="Times New Roman" w:hAnsiTheme="majorHAnsi" w:cstheme="majorHAnsi"/>
          <w:lang w:eastAsia="pl-PL"/>
        </w:rPr>
        <w:tab/>
        <w:t xml:space="preserve">o charakterze terrorystycznym, o którym mowa w art. 115 § 20 Kodeksu karnego </w:t>
      </w:r>
      <w:r w:rsidR="00670EF4"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lub mające na celu popełnienie tego przestępstwa</w:t>
      </w:r>
      <w:r w:rsidR="00E60AEC" w:rsidRPr="00FD0839">
        <w:rPr>
          <w:rFonts w:asciiTheme="majorHAnsi" w:eastAsia="Times New Roman" w:hAnsiTheme="majorHAnsi" w:cstheme="majorHAnsi"/>
          <w:lang w:eastAsia="pl-PL"/>
        </w:rPr>
        <w:t>;</w:t>
      </w:r>
    </w:p>
    <w:p w14:paraId="37D393FC" w14:textId="41952937" w:rsidR="0063134A" w:rsidRPr="00FD0839" w:rsidRDefault="0063134A" w:rsidP="00557D35">
      <w:pPr>
        <w:pStyle w:val="Akapitzlist"/>
        <w:tabs>
          <w:tab w:val="left" w:pos="851"/>
          <w:tab w:val="left" w:pos="1843"/>
        </w:tabs>
        <w:spacing w:before="120" w:after="120" w:line="240" w:lineRule="auto"/>
        <w:ind w:left="284"/>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f)</w:t>
      </w:r>
      <w:r w:rsidRPr="00FD0839">
        <w:rPr>
          <w:rFonts w:asciiTheme="majorHAnsi" w:eastAsia="Times New Roman" w:hAnsiTheme="majorHAnsi" w:cstheme="majorHAnsi"/>
          <w:lang w:eastAsia="pl-PL"/>
        </w:rPr>
        <w:tab/>
        <w:t>powierzenia wykonywania pracy małoletniemu cudzoziemcowi, o którym mowa</w:t>
      </w:r>
      <w:r w:rsidR="00347C53" w:rsidRPr="00FD0839">
        <w:rPr>
          <w:rFonts w:asciiTheme="majorHAnsi" w:eastAsia="Times New Roman" w:hAnsiTheme="majorHAnsi" w:cstheme="majorHAnsi"/>
          <w:lang w:eastAsia="pl-PL"/>
        </w:rPr>
        <w:t xml:space="preserve"> </w:t>
      </w:r>
      <w:r w:rsidR="00670EF4"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w art. 9</w:t>
      </w:r>
      <w:r w:rsidR="00E60AEC"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ust. 2 ustawy z dnia 15 czerwca 2012 r. o skutkach powierzania wykonywania pracy cudzoziemcom przebywającym wbrew przepisom na terytorium</w:t>
      </w:r>
      <w:r w:rsidR="00FF4A60" w:rsidRPr="00FD0839">
        <w:rPr>
          <w:rFonts w:asciiTheme="majorHAnsi" w:eastAsia="Times New Roman" w:hAnsiTheme="majorHAnsi" w:cstheme="majorHAnsi"/>
          <w:lang w:eastAsia="pl-PL"/>
        </w:rPr>
        <w:t xml:space="preserve"> Rzeczypospolitej Polskiej (Dz.U.</w:t>
      </w:r>
      <w:r w:rsidRPr="00FD0839">
        <w:rPr>
          <w:rFonts w:asciiTheme="majorHAnsi" w:eastAsia="Times New Roman" w:hAnsiTheme="majorHAnsi" w:cstheme="majorHAnsi"/>
          <w:lang w:eastAsia="pl-PL"/>
        </w:rPr>
        <w:t>2021.1745</w:t>
      </w:r>
      <w:r w:rsidR="00FF4A60" w:rsidRPr="00FD0839">
        <w:rPr>
          <w:rFonts w:asciiTheme="majorHAnsi" w:eastAsia="Times New Roman" w:hAnsiTheme="majorHAnsi" w:cstheme="majorHAnsi"/>
          <w:lang w:eastAsia="pl-PL"/>
        </w:rPr>
        <w:t xml:space="preserve"> tj.</w:t>
      </w:r>
      <w:r w:rsidRPr="00FD0839">
        <w:rPr>
          <w:rFonts w:asciiTheme="majorHAnsi" w:eastAsia="Times New Roman" w:hAnsiTheme="majorHAnsi" w:cstheme="majorHAnsi"/>
          <w:lang w:eastAsia="pl-PL"/>
        </w:rPr>
        <w:t>)</w:t>
      </w:r>
      <w:r w:rsidR="00E60AEC" w:rsidRPr="00FD0839">
        <w:rPr>
          <w:rFonts w:asciiTheme="majorHAnsi" w:eastAsia="Times New Roman" w:hAnsiTheme="majorHAnsi" w:cstheme="majorHAnsi"/>
          <w:lang w:eastAsia="pl-PL"/>
        </w:rPr>
        <w:t>;</w:t>
      </w:r>
    </w:p>
    <w:p w14:paraId="31226E60" w14:textId="125B0118" w:rsidR="00402198" w:rsidRPr="00FD0839" w:rsidRDefault="0063134A" w:rsidP="00557D35">
      <w:pPr>
        <w:pStyle w:val="Akapitzlist"/>
        <w:tabs>
          <w:tab w:val="left" w:pos="851"/>
        </w:tabs>
        <w:spacing w:before="120" w:after="120" w:line="240" w:lineRule="auto"/>
        <w:ind w:left="284"/>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g)</w:t>
      </w:r>
      <w:r w:rsidRPr="00FD0839">
        <w:rPr>
          <w:rFonts w:asciiTheme="majorHAnsi" w:eastAsia="Times New Roman" w:hAnsiTheme="majorHAnsi" w:cstheme="majorHAnsi"/>
          <w:lang w:eastAsia="pl-PL"/>
        </w:rPr>
        <w:tab/>
        <w:t xml:space="preserve">przeciwko obrotowi gospodarczemu, o których mowa w art. 296-307 Kodeksu karnego, przestępstwo oszustwa, o którym mowa w art. 286 Kodeksu karnego, przestępstwo przeciwko wiarygodności dokumentów, o których mowa w art. 270-277d Kodeksu karnego, </w:t>
      </w:r>
      <w:r w:rsidR="00670EF4"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lub przestępstwo skarbowe</w:t>
      </w:r>
      <w:r w:rsidR="005D5B86" w:rsidRPr="00FD0839">
        <w:rPr>
          <w:rFonts w:asciiTheme="majorHAnsi" w:eastAsia="Times New Roman" w:hAnsiTheme="majorHAnsi" w:cstheme="majorHAnsi"/>
          <w:lang w:eastAsia="pl-PL"/>
        </w:rPr>
        <w:t>;</w:t>
      </w:r>
      <w:r w:rsidR="00402198" w:rsidRPr="00FD0839">
        <w:rPr>
          <w:rFonts w:asciiTheme="majorHAnsi" w:eastAsia="Times New Roman" w:hAnsiTheme="majorHAnsi" w:cstheme="majorHAnsi"/>
          <w:lang w:eastAsia="pl-PL"/>
        </w:rPr>
        <w:t xml:space="preserve"> </w:t>
      </w:r>
    </w:p>
    <w:p w14:paraId="3632B2F9" w14:textId="1BA9AB7F" w:rsidR="0063134A" w:rsidRPr="00FD0839" w:rsidRDefault="0063134A" w:rsidP="00557D35">
      <w:pPr>
        <w:pStyle w:val="Akapitzlist"/>
        <w:tabs>
          <w:tab w:val="left" w:pos="851"/>
        </w:tabs>
        <w:spacing w:before="120" w:after="120" w:line="240" w:lineRule="auto"/>
        <w:ind w:left="284"/>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h)</w:t>
      </w:r>
      <w:r w:rsidRPr="00FD0839">
        <w:rPr>
          <w:rFonts w:asciiTheme="majorHAnsi" w:eastAsia="Times New Roman" w:hAnsiTheme="majorHAnsi" w:cstheme="majorHAnsi"/>
          <w:lang w:eastAsia="pl-PL"/>
        </w:rPr>
        <w:tab/>
        <w:t xml:space="preserve">o którym mowa w art. 9 ust. 1 i 3 lub art. 10 ustawy </w:t>
      </w:r>
      <w:r w:rsidR="00FF4A60" w:rsidRPr="00FD0839">
        <w:rPr>
          <w:rFonts w:asciiTheme="majorHAnsi" w:eastAsia="Times New Roman" w:hAnsiTheme="majorHAnsi" w:cstheme="majorHAnsi"/>
          <w:lang w:eastAsia="pl-PL"/>
        </w:rPr>
        <w:t xml:space="preserve">wskazanej w pkt 6.1.1 ppkt f) </w:t>
      </w:r>
      <w:r w:rsidR="00670EF4"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lub za odpowiedni czyn zabroniony określony w</w:t>
      </w:r>
      <w:r w:rsidR="00E60AEC"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przepisach prawa obcego;</w:t>
      </w:r>
    </w:p>
    <w:p w14:paraId="13BFAEBB" w14:textId="3FB585FD" w:rsidR="00FC5B5B" w:rsidRPr="00FD0839" w:rsidRDefault="0063134A" w:rsidP="00E83FAE">
      <w:pPr>
        <w:pStyle w:val="Akapitzlist"/>
        <w:numPr>
          <w:ilvl w:val="2"/>
          <w:numId w:val="45"/>
        </w:numPr>
        <w:tabs>
          <w:tab w:val="left" w:pos="851"/>
        </w:tabs>
        <w:spacing w:before="120" w:after="120" w:line="240" w:lineRule="auto"/>
        <w:ind w:left="142" w:firstLine="0"/>
        <w:contextualSpacing w:val="0"/>
        <w:jc w:val="both"/>
        <w:rPr>
          <w:rFonts w:asciiTheme="majorHAnsi" w:hAnsiTheme="majorHAnsi" w:cstheme="majorHAnsi"/>
          <w:lang w:eastAsia="pl-PL"/>
        </w:rPr>
      </w:pPr>
      <w:r w:rsidRPr="00FD0839">
        <w:rPr>
          <w:rFonts w:asciiTheme="majorHAnsi" w:eastAsia="Times New Roman" w:hAnsiTheme="majorHAnsi" w:cstheme="majorHAnsi"/>
          <w:lang w:eastAsia="pl-PL"/>
        </w:rPr>
        <w:t>jeżeli urzędującego członka jego organu zarządzającego lub nadzorczego, wspólnika spółki w</w:t>
      </w:r>
      <w:r w:rsidR="00E60AEC"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spółce jawnej lub partnerskiej albo komplementariusza w spółce komandytowej lub</w:t>
      </w:r>
      <w:r w:rsidR="00E60AEC"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komandytowo-akcyjnej lub prokurenta</w:t>
      </w:r>
      <w:r w:rsidR="00FC5B5B" w:rsidRPr="00FD0839">
        <w:rPr>
          <w:rFonts w:asciiTheme="majorHAnsi" w:eastAsia="Times New Roman" w:hAnsiTheme="majorHAnsi" w:cstheme="majorHAnsi"/>
          <w:lang w:eastAsia="pl-PL"/>
        </w:rPr>
        <w:t>,</w:t>
      </w:r>
      <w:r w:rsidRPr="00FD0839">
        <w:rPr>
          <w:rFonts w:asciiTheme="majorHAnsi" w:eastAsia="Times New Roman" w:hAnsiTheme="majorHAnsi" w:cstheme="majorHAnsi"/>
          <w:lang w:eastAsia="pl-PL"/>
        </w:rPr>
        <w:t xml:space="preserve"> prawomocnie skazano za przestępstwo, </w:t>
      </w:r>
      <w:r w:rsidRPr="00FD0839">
        <w:rPr>
          <w:rFonts w:asciiTheme="majorHAnsi" w:hAnsiTheme="majorHAnsi" w:cstheme="majorHAnsi"/>
          <w:lang w:eastAsia="pl-PL"/>
        </w:rPr>
        <w:t xml:space="preserve">o którym mowa w pkt </w:t>
      </w:r>
      <w:r w:rsidR="00F13544" w:rsidRPr="00FD0839">
        <w:rPr>
          <w:rFonts w:asciiTheme="majorHAnsi" w:hAnsiTheme="majorHAnsi" w:cstheme="majorHAnsi"/>
          <w:lang w:eastAsia="pl-PL"/>
        </w:rPr>
        <w:t>6</w:t>
      </w:r>
      <w:r w:rsidR="00FC5B5B" w:rsidRPr="00FD0839">
        <w:rPr>
          <w:rFonts w:asciiTheme="majorHAnsi" w:hAnsiTheme="majorHAnsi" w:cstheme="majorHAnsi"/>
          <w:lang w:eastAsia="pl-PL"/>
        </w:rPr>
        <w:t>.1.</w:t>
      </w:r>
      <w:r w:rsidRPr="00FD0839">
        <w:rPr>
          <w:rFonts w:asciiTheme="majorHAnsi" w:hAnsiTheme="majorHAnsi" w:cstheme="majorHAnsi"/>
          <w:lang w:eastAsia="pl-PL"/>
        </w:rPr>
        <w:t>1;</w:t>
      </w:r>
    </w:p>
    <w:p w14:paraId="527E690B" w14:textId="215F8DEF" w:rsidR="00FC5B5B" w:rsidRPr="00FD0839" w:rsidRDefault="0063134A" w:rsidP="00E83FAE">
      <w:pPr>
        <w:pStyle w:val="Akapitzlist"/>
        <w:numPr>
          <w:ilvl w:val="2"/>
          <w:numId w:val="45"/>
        </w:numPr>
        <w:tabs>
          <w:tab w:val="left" w:pos="851"/>
        </w:tabs>
        <w:spacing w:before="120" w:after="120" w:line="240" w:lineRule="auto"/>
        <w:ind w:left="142" w:firstLine="0"/>
        <w:contextualSpacing w:val="0"/>
        <w:jc w:val="both"/>
        <w:rPr>
          <w:rFonts w:asciiTheme="majorHAnsi" w:hAnsiTheme="majorHAnsi" w:cstheme="majorHAnsi"/>
          <w:lang w:eastAsia="pl-PL"/>
        </w:rPr>
      </w:pPr>
      <w:r w:rsidRPr="00FD0839">
        <w:rPr>
          <w:rFonts w:asciiTheme="majorHAnsi" w:eastAsia="Times New Roman" w:hAnsiTheme="majorHAnsi" w:cstheme="majorHAnsi"/>
          <w:lang w:eastAsia="pl-PL"/>
        </w:rPr>
        <w:t>wobec którego wydano prawomocny wyrok sądu lub ostateczną decyzję administracyjną</w:t>
      </w:r>
      <w:r w:rsidR="00347C53"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o</w:t>
      </w:r>
      <w:r w:rsidR="005D5B86"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zaleganiu z uiszczeniem podatków, opłat lub składek na ubezpieczenie społeczne lub</w:t>
      </w:r>
      <w:r w:rsidR="00E60AEC"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 xml:space="preserve">zdrowotne, chyba że wykonawca odpowiednio przed upływem terminu do składania wniosków o dopuszczenie </w:t>
      </w:r>
      <w:r w:rsidR="00462E02">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do udziału w postępowaniu albo przed upływem terminu składania ofert dokonał płatności należnych podatków, opłat lub składek na ubezpieczenie społeczne lub zdrowotne wraz</w:t>
      </w:r>
      <w:r w:rsidR="005D5B86" w:rsidRPr="00FD0839">
        <w:rPr>
          <w:rFonts w:asciiTheme="majorHAnsi" w:eastAsia="Times New Roman" w:hAnsiTheme="majorHAnsi" w:cstheme="majorHAnsi"/>
          <w:lang w:eastAsia="pl-PL"/>
        </w:rPr>
        <w:t xml:space="preserve"> </w:t>
      </w:r>
      <w:r w:rsidR="00E83FAE"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z</w:t>
      </w:r>
      <w:r w:rsidR="00E60AEC"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odsetkami lub grzywnami lub zawarł wiążące porozumienie w sprawie spłaty tych należności;</w:t>
      </w:r>
    </w:p>
    <w:p w14:paraId="48BD7ED6" w14:textId="77777777" w:rsidR="00FC5B5B" w:rsidRPr="00FD0839" w:rsidRDefault="0063134A" w:rsidP="00E83FAE">
      <w:pPr>
        <w:pStyle w:val="Akapitzlist"/>
        <w:numPr>
          <w:ilvl w:val="2"/>
          <w:numId w:val="45"/>
        </w:numPr>
        <w:tabs>
          <w:tab w:val="left" w:pos="851"/>
        </w:tabs>
        <w:spacing w:before="120" w:after="120" w:line="240" w:lineRule="auto"/>
        <w:ind w:left="142" w:firstLine="0"/>
        <w:contextualSpacing w:val="0"/>
        <w:jc w:val="both"/>
        <w:rPr>
          <w:rFonts w:asciiTheme="majorHAnsi" w:hAnsiTheme="majorHAnsi" w:cstheme="majorHAnsi"/>
          <w:lang w:eastAsia="pl-PL"/>
        </w:rPr>
      </w:pPr>
      <w:r w:rsidRPr="00FD0839">
        <w:rPr>
          <w:rFonts w:asciiTheme="majorHAnsi" w:eastAsia="Times New Roman" w:hAnsiTheme="majorHAnsi" w:cstheme="majorHAnsi"/>
          <w:lang w:eastAsia="pl-PL"/>
        </w:rPr>
        <w:lastRenderedPageBreak/>
        <w:t>wobec którego prawomocnie orzeczono zakaz ubiegania się o zamówienia publiczne;</w:t>
      </w:r>
    </w:p>
    <w:p w14:paraId="166D79D3" w14:textId="43EECC7A" w:rsidR="00FC5B5B" w:rsidRPr="00FD0839" w:rsidRDefault="0063134A" w:rsidP="00E83FAE">
      <w:pPr>
        <w:pStyle w:val="Akapitzlist"/>
        <w:numPr>
          <w:ilvl w:val="2"/>
          <w:numId w:val="45"/>
        </w:numPr>
        <w:tabs>
          <w:tab w:val="left" w:pos="851"/>
        </w:tabs>
        <w:spacing w:before="120" w:after="120" w:line="240" w:lineRule="auto"/>
        <w:ind w:left="142" w:firstLine="0"/>
        <w:contextualSpacing w:val="0"/>
        <w:jc w:val="both"/>
        <w:rPr>
          <w:rFonts w:asciiTheme="majorHAnsi" w:hAnsiTheme="majorHAnsi" w:cstheme="majorHAnsi"/>
          <w:lang w:eastAsia="pl-PL"/>
        </w:rPr>
      </w:pPr>
      <w:r w:rsidRPr="00FD0839">
        <w:rPr>
          <w:rFonts w:asciiTheme="majorHAnsi" w:eastAsia="Times New Roman" w:hAnsiTheme="majorHAnsi" w:cstheme="majorHAnsi"/>
          <w:lang w:eastAsia="pl-PL"/>
        </w:rPr>
        <w:t xml:space="preserve">jeżeli Zamawiający może stwierdzić, na podstawie wiarygodnych przesłanek, </w:t>
      </w:r>
      <w:r w:rsidR="005C4017"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że Wykonawca zawarł z innymi Wykonawcami porozumienie mające na celu zakłócenie konkurencji, w</w:t>
      </w:r>
      <w:r w:rsidR="00E60AEC"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 xml:space="preserve">szczególności jeżeli należąc do tej samej grupy kapitałowej w rozumieniu ustawy </w:t>
      </w:r>
      <w:r w:rsidR="00FF4A60"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z dnia 16 lutego 2007 r. o ochronie konkurencji i konsumentów</w:t>
      </w:r>
      <w:r w:rsidR="00E60AEC"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(Dz.U.2024</w:t>
      </w:r>
      <w:r w:rsidR="00E60AEC" w:rsidRPr="00FD0839">
        <w:rPr>
          <w:rFonts w:asciiTheme="majorHAnsi" w:eastAsia="Times New Roman" w:hAnsiTheme="majorHAnsi" w:cstheme="majorHAnsi"/>
          <w:lang w:eastAsia="pl-PL"/>
        </w:rPr>
        <w:t>.1616</w:t>
      </w:r>
      <w:r w:rsidR="00FF4A60" w:rsidRPr="00FD0839">
        <w:rPr>
          <w:rFonts w:asciiTheme="majorHAnsi" w:eastAsia="Times New Roman" w:hAnsiTheme="majorHAnsi" w:cstheme="majorHAnsi"/>
          <w:lang w:eastAsia="pl-PL"/>
        </w:rPr>
        <w:t xml:space="preserve"> tj.</w:t>
      </w:r>
      <w:r w:rsidRPr="00FD0839">
        <w:rPr>
          <w:rFonts w:asciiTheme="majorHAnsi" w:eastAsia="Times New Roman" w:hAnsiTheme="majorHAnsi" w:cstheme="majorHAnsi"/>
          <w:lang w:eastAsia="pl-PL"/>
        </w:rPr>
        <w:t xml:space="preserve">), złożyli odrębne oferty, oferty częściowe lub wnioski o dopuszczenie do udziału w postępowaniu, chyba </w:t>
      </w:r>
      <w:r w:rsidR="00FF4A60"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że wykażą, że przygotowali te oferty lub wnioski niezależnie od siebie;</w:t>
      </w:r>
    </w:p>
    <w:p w14:paraId="44FD3324" w14:textId="7F7BDEDA" w:rsidR="0063134A" w:rsidRPr="00FD0839" w:rsidRDefault="00E60AEC" w:rsidP="00E83FAE">
      <w:pPr>
        <w:pStyle w:val="Akapitzlist"/>
        <w:numPr>
          <w:ilvl w:val="2"/>
          <w:numId w:val="45"/>
        </w:numPr>
        <w:tabs>
          <w:tab w:val="left" w:pos="851"/>
        </w:tabs>
        <w:spacing w:before="120" w:after="120" w:line="240" w:lineRule="auto"/>
        <w:ind w:left="142" w:firstLine="0"/>
        <w:contextualSpacing w:val="0"/>
        <w:jc w:val="both"/>
        <w:rPr>
          <w:rFonts w:asciiTheme="majorHAnsi" w:hAnsiTheme="majorHAnsi" w:cstheme="majorHAnsi"/>
          <w:lang w:eastAsia="pl-PL"/>
        </w:rPr>
      </w:pPr>
      <w:r w:rsidRPr="00FD0839" w:rsidDel="00E60AEC">
        <w:rPr>
          <w:rFonts w:asciiTheme="majorHAnsi" w:eastAsia="Times New Roman" w:hAnsiTheme="majorHAnsi" w:cstheme="majorHAnsi"/>
          <w:lang w:eastAsia="pl-PL"/>
        </w:rPr>
        <w:t xml:space="preserve"> </w:t>
      </w:r>
      <w:r w:rsidR="0063134A" w:rsidRPr="00FD0839">
        <w:rPr>
          <w:rFonts w:asciiTheme="majorHAnsi" w:eastAsia="Times New Roman" w:hAnsiTheme="majorHAnsi" w:cstheme="majorHAnsi"/>
          <w:lang w:eastAsia="pl-PL"/>
        </w:rPr>
        <w:t xml:space="preserve">jeżeli, w przypadkach, o których mowa w art. 85 ust. 1 </w:t>
      </w:r>
      <w:r w:rsidR="00DF616D" w:rsidRPr="00FD0839">
        <w:rPr>
          <w:rFonts w:asciiTheme="majorHAnsi" w:eastAsia="Times New Roman" w:hAnsiTheme="majorHAnsi" w:cstheme="majorHAnsi"/>
          <w:lang w:eastAsia="pl-PL"/>
        </w:rPr>
        <w:t xml:space="preserve">ww. </w:t>
      </w:r>
      <w:r w:rsidR="0063134A" w:rsidRPr="00FD0839">
        <w:rPr>
          <w:rFonts w:asciiTheme="majorHAnsi" w:eastAsia="Times New Roman" w:hAnsiTheme="majorHAnsi" w:cstheme="majorHAnsi"/>
          <w:lang w:eastAsia="pl-PL"/>
        </w:rPr>
        <w:t xml:space="preserve">ustawy, doszło do zakłócenia konkurencji wynikającego z wcześniejszego zaangażowania tego wykonawcy lub podmiotu, który należy z wykonawcą do tej samej grupy kapitałowej w rozumieniu </w:t>
      </w:r>
      <w:r w:rsidR="00DF616D" w:rsidRPr="00FD0839">
        <w:rPr>
          <w:rFonts w:asciiTheme="majorHAnsi" w:eastAsia="Times New Roman" w:hAnsiTheme="majorHAnsi" w:cstheme="majorHAnsi"/>
          <w:lang w:eastAsia="pl-PL"/>
        </w:rPr>
        <w:t xml:space="preserve">ww. </w:t>
      </w:r>
      <w:r w:rsidR="0063134A" w:rsidRPr="00FD0839">
        <w:rPr>
          <w:rFonts w:asciiTheme="majorHAnsi" w:eastAsia="Times New Roman" w:hAnsiTheme="majorHAnsi" w:cstheme="majorHAnsi"/>
          <w:lang w:eastAsia="pl-PL"/>
        </w:rPr>
        <w:t>ustawy, chyba że</w:t>
      </w:r>
      <w:r w:rsidR="00FF4A60" w:rsidRPr="00FD0839">
        <w:rPr>
          <w:rFonts w:asciiTheme="majorHAnsi" w:eastAsia="Times New Roman" w:hAnsiTheme="majorHAnsi" w:cstheme="majorHAnsi"/>
          <w:lang w:eastAsia="pl-PL"/>
        </w:rPr>
        <w:t>,</w:t>
      </w:r>
      <w:r w:rsidR="0063134A" w:rsidRPr="00FD0839">
        <w:rPr>
          <w:rFonts w:asciiTheme="majorHAnsi" w:eastAsia="Times New Roman" w:hAnsiTheme="majorHAnsi" w:cstheme="majorHAnsi"/>
          <w:lang w:eastAsia="pl-PL"/>
        </w:rPr>
        <w:t xml:space="preserve"> spowodowane tym zakłócenie konkurencji może być wyeliminowane w inny sposób niż przez wykluczenie wykonawcy z udziału w postępowaniu o udzielenie zamówienia.</w:t>
      </w:r>
    </w:p>
    <w:p w14:paraId="78DCA521" w14:textId="39E7090A" w:rsidR="00FC5B5B" w:rsidRPr="00FD0839" w:rsidRDefault="003B3ACB" w:rsidP="00E83FAE">
      <w:pPr>
        <w:pStyle w:val="Akapitzlist"/>
        <w:numPr>
          <w:ilvl w:val="1"/>
          <w:numId w:val="45"/>
        </w:numPr>
        <w:tabs>
          <w:tab w:val="left" w:pos="284"/>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Wykonawca nie podlega wykluczeniu w okolicznościach określonych w art. 108 </w:t>
      </w:r>
      <w:r w:rsidR="005056F4" w:rsidRPr="00FD0839">
        <w:rPr>
          <w:rFonts w:asciiTheme="majorHAnsi" w:eastAsia="Times New Roman" w:hAnsiTheme="majorHAnsi" w:cstheme="majorHAnsi"/>
          <w:lang w:eastAsia="pl-PL"/>
        </w:rPr>
        <w:t>pkt 1, 2</w:t>
      </w:r>
      <w:r w:rsidR="00FF4A60" w:rsidRPr="00FD0839">
        <w:rPr>
          <w:rFonts w:asciiTheme="majorHAnsi" w:eastAsia="Times New Roman" w:hAnsiTheme="majorHAnsi" w:cstheme="majorHAnsi"/>
          <w:lang w:eastAsia="pl-PL"/>
        </w:rPr>
        <w:t xml:space="preserve"> i </w:t>
      </w:r>
      <w:r w:rsidR="005056F4" w:rsidRPr="00FD0839">
        <w:rPr>
          <w:rFonts w:asciiTheme="majorHAnsi" w:eastAsia="Times New Roman" w:hAnsiTheme="majorHAnsi" w:cstheme="majorHAnsi"/>
          <w:lang w:eastAsia="pl-PL"/>
        </w:rPr>
        <w:t xml:space="preserve">5 </w:t>
      </w:r>
      <w:r w:rsidR="00557D35" w:rsidRPr="00FD0839">
        <w:rPr>
          <w:rFonts w:asciiTheme="majorHAnsi" w:eastAsia="Times New Roman" w:hAnsiTheme="majorHAnsi" w:cstheme="majorHAnsi"/>
          <w:lang w:eastAsia="pl-PL"/>
        </w:rPr>
        <w:t>Ustawy Pzp</w:t>
      </w:r>
      <w:r w:rsidR="00FF4A60" w:rsidRPr="00FD0839">
        <w:rPr>
          <w:rFonts w:asciiTheme="majorHAnsi" w:eastAsia="Times New Roman" w:hAnsiTheme="majorHAnsi" w:cstheme="majorHAnsi"/>
          <w:lang w:eastAsia="pl-PL"/>
        </w:rPr>
        <w:t>,</w:t>
      </w:r>
      <w:r w:rsidR="00DF616D"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 xml:space="preserve">jeżeli udowodni Zamawiającemu, że spełnił łącznie przesłanki wskazane w art. 110 ust. 2 </w:t>
      </w:r>
      <w:r w:rsidR="00FF4A60" w:rsidRPr="00FD0839">
        <w:rPr>
          <w:rFonts w:asciiTheme="majorHAnsi" w:eastAsia="Times New Roman" w:hAnsiTheme="majorHAnsi" w:cstheme="majorHAnsi"/>
          <w:lang w:eastAsia="pl-PL"/>
        </w:rPr>
        <w:br/>
        <w:t xml:space="preserve">tej </w:t>
      </w:r>
      <w:r w:rsidR="00DF616D" w:rsidRPr="00FD0839">
        <w:rPr>
          <w:rFonts w:asciiTheme="majorHAnsi" w:eastAsia="Times New Roman" w:hAnsiTheme="majorHAnsi" w:cstheme="majorHAnsi"/>
          <w:lang w:eastAsia="pl-PL"/>
        </w:rPr>
        <w:t>ustawy</w:t>
      </w:r>
      <w:r w:rsidRPr="00FD0839">
        <w:rPr>
          <w:rFonts w:asciiTheme="majorHAnsi" w:eastAsia="Times New Roman" w:hAnsiTheme="majorHAnsi" w:cstheme="majorHAnsi"/>
          <w:lang w:eastAsia="pl-PL"/>
        </w:rPr>
        <w:t>.</w:t>
      </w:r>
    </w:p>
    <w:p w14:paraId="6BE37356" w14:textId="57A6D33D" w:rsidR="00FC5B5B" w:rsidRPr="00FD0839" w:rsidRDefault="003B3ACB" w:rsidP="00E83FAE">
      <w:pPr>
        <w:pStyle w:val="Akapitzlist"/>
        <w:numPr>
          <w:ilvl w:val="1"/>
          <w:numId w:val="45"/>
        </w:numPr>
        <w:tabs>
          <w:tab w:val="left" w:pos="284"/>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oceni, czy podjęte przez Wykonawcę czynności, </w:t>
      </w:r>
      <w:r w:rsidR="005056F4" w:rsidRPr="00FD0839">
        <w:rPr>
          <w:rFonts w:asciiTheme="majorHAnsi" w:eastAsia="Times New Roman" w:hAnsiTheme="majorHAnsi" w:cstheme="majorHAnsi"/>
          <w:lang w:eastAsia="pl-PL"/>
        </w:rPr>
        <w:t xml:space="preserve">o których mowa w art. 110 ust. </w:t>
      </w:r>
      <w:r w:rsidRPr="00FD0839">
        <w:rPr>
          <w:rFonts w:asciiTheme="majorHAnsi" w:eastAsia="Times New Roman" w:hAnsiTheme="majorHAnsi" w:cstheme="majorHAnsi"/>
          <w:lang w:eastAsia="pl-PL"/>
        </w:rPr>
        <w:t xml:space="preserve">2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 xml:space="preserve"> są wystarczające do wykazania jego rzetelności, uwzględniając wagę i szczególne okoliczności czynu Wykonawcy. Jeżeli podjęte przez Wykonawcę czynności nie są wystarczające do wykazania jego rzetelności, Zamawiający wyklucza </w:t>
      </w:r>
      <w:r w:rsidR="00871826" w:rsidRPr="00FD0839">
        <w:rPr>
          <w:rFonts w:asciiTheme="majorHAnsi" w:eastAsia="Times New Roman" w:hAnsiTheme="majorHAnsi" w:cstheme="majorHAnsi"/>
          <w:lang w:eastAsia="pl-PL"/>
        </w:rPr>
        <w:t>W</w:t>
      </w:r>
      <w:r w:rsidRPr="00FD0839">
        <w:rPr>
          <w:rFonts w:asciiTheme="majorHAnsi" w:eastAsia="Times New Roman" w:hAnsiTheme="majorHAnsi" w:cstheme="majorHAnsi"/>
          <w:lang w:eastAsia="pl-PL"/>
        </w:rPr>
        <w:t>ykonawcę.</w:t>
      </w:r>
    </w:p>
    <w:p w14:paraId="3CE7ADB4" w14:textId="1E3C67E0" w:rsidR="00FC5B5B" w:rsidRPr="00FD0839" w:rsidRDefault="00152F63" w:rsidP="00E83FAE">
      <w:pPr>
        <w:pStyle w:val="Akapitzlist"/>
        <w:numPr>
          <w:ilvl w:val="1"/>
          <w:numId w:val="45"/>
        </w:numPr>
        <w:tabs>
          <w:tab w:val="left" w:pos="284"/>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Wykluczen</w:t>
      </w:r>
      <w:r w:rsidR="003B3ACB" w:rsidRPr="00FD0839">
        <w:rPr>
          <w:rFonts w:asciiTheme="majorHAnsi" w:eastAsia="Times New Roman" w:hAnsiTheme="majorHAnsi" w:cstheme="majorHAnsi"/>
          <w:lang w:eastAsia="pl-PL"/>
        </w:rPr>
        <w:t>ie W</w:t>
      </w:r>
      <w:r w:rsidR="00043629" w:rsidRPr="00FD0839">
        <w:rPr>
          <w:rFonts w:asciiTheme="majorHAnsi" w:eastAsia="Times New Roman" w:hAnsiTheme="majorHAnsi" w:cstheme="majorHAnsi"/>
          <w:lang w:eastAsia="pl-PL"/>
        </w:rPr>
        <w:t>ykonawcy następuje</w:t>
      </w:r>
      <w:r w:rsidRPr="00FD0839">
        <w:rPr>
          <w:rFonts w:asciiTheme="majorHAnsi" w:eastAsia="Times New Roman" w:hAnsiTheme="majorHAnsi" w:cstheme="majorHAnsi"/>
          <w:lang w:eastAsia="pl-PL"/>
        </w:rPr>
        <w:t xml:space="preserve"> zgodnie z art.111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w:t>
      </w:r>
    </w:p>
    <w:p w14:paraId="6B52FEBE" w14:textId="3602A12E" w:rsidR="00FC5B5B" w:rsidRPr="00FD0839" w:rsidRDefault="003B3ACB" w:rsidP="00E83FAE">
      <w:pPr>
        <w:pStyle w:val="Akapitzlist"/>
        <w:numPr>
          <w:ilvl w:val="1"/>
          <w:numId w:val="45"/>
        </w:numPr>
        <w:tabs>
          <w:tab w:val="left" w:pos="284"/>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wykluczy Wykonawcę na podstawie art. 7 ust. 1 ustawy z dnia 13 kwietnia 2022 roku </w:t>
      </w:r>
      <w:r w:rsidR="00462E02">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o szczególnych rozwiązaniach w zakresie przeciwdziałania wspierania agresji na Ukrainę oraz służących ochronie bezpieczeństwa narodowego</w:t>
      </w:r>
      <w:r w:rsidR="00351A70" w:rsidRPr="00FD0839">
        <w:rPr>
          <w:rFonts w:asciiTheme="majorHAnsi" w:eastAsia="Times New Roman" w:hAnsiTheme="majorHAnsi" w:cstheme="majorHAnsi"/>
          <w:lang w:eastAsia="pl-PL"/>
        </w:rPr>
        <w:t xml:space="preserve"> (</w:t>
      </w:r>
      <w:r w:rsidR="00FF4A60" w:rsidRPr="00FD0839">
        <w:rPr>
          <w:rFonts w:asciiTheme="majorHAnsi" w:eastAsia="Times New Roman" w:hAnsiTheme="majorHAnsi" w:cstheme="majorHAnsi"/>
          <w:lang w:eastAsia="pl-PL"/>
        </w:rPr>
        <w:t>Dz.U.</w:t>
      </w:r>
      <w:r w:rsidR="00351A70" w:rsidRPr="00FD0839">
        <w:rPr>
          <w:rFonts w:asciiTheme="majorHAnsi" w:eastAsia="Times New Roman" w:hAnsiTheme="majorHAnsi" w:cstheme="majorHAnsi"/>
          <w:lang w:eastAsia="pl-PL"/>
        </w:rPr>
        <w:t>202</w:t>
      </w:r>
      <w:r w:rsidR="00FF4A60" w:rsidRPr="00FD0839">
        <w:rPr>
          <w:rFonts w:asciiTheme="majorHAnsi" w:eastAsia="Times New Roman" w:hAnsiTheme="majorHAnsi" w:cstheme="majorHAnsi"/>
          <w:lang w:eastAsia="pl-PL"/>
        </w:rPr>
        <w:t>5.</w:t>
      </w:r>
      <w:r w:rsidR="00351A70" w:rsidRPr="00FD0839">
        <w:rPr>
          <w:rFonts w:asciiTheme="majorHAnsi" w:eastAsia="Times New Roman" w:hAnsiTheme="majorHAnsi" w:cstheme="majorHAnsi"/>
          <w:lang w:eastAsia="pl-PL"/>
        </w:rPr>
        <w:t>5</w:t>
      </w:r>
      <w:r w:rsidR="00FF4A60" w:rsidRPr="00FD0839">
        <w:rPr>
          <w:rFonts w:asciiTheme="majorHAnsi" w:eastAsia="Times New Roman" w:hAnsiTheme="majorHAnsi" w:cstheme="majorHAnsi"/>
          <w:lang w:eastAsia="pl-PL"/>
        </w:rPr>
        <w:t>14 tj.).</w:t>
      </w:r>
    </w:p>
    <w:p w14:paraId="2830CA09" w14:textId="6565282D" w:rsidR="00732672" w:rsidRPr="00FD0839" w:rsidRDefault="00732672" w:rsidP="00E83FAE">
      <w:pPr>
        <w:pStyle w:val="Akapitzlist"/>
        <w:numPr>
          <w:ilvl w:val="1"/>
          <w:numId w:val="45"/>
        </w:numPr>
        <w:tabs>
          <w:tab w:val="left" w:pos="284"/>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Na podstawie art. 5k ust. 1 rozporządzenia Rady (UE) nr 833/2014 z dnia 31 lipca 2014 r. dotyczącego środków ograniczających w związku z działaniami Rosji destabilizującymi sytuację </w:t>
      </w:r>
      <w:r w:rsidR="00402198"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na Ukrainie (Dz. Urz. UE nr L 229 z 31.7.2014, str. 1) zakazuje się udzielania lub dalszego wykonywania wszelkich zamówień publicznych lub koncesji objętych zakresem dyrektyw</w:t>
      </w:r>
      <w:r w:rsidR="00347C53"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w</w:t>
      </w:r>
      <w:r w:rsidR="00BE37F8"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 xml:space="preserve">sprawie zamówień publicznych, a także zakresem art. 10 ust. 1, 3, ust. 6 lit. a)– e), ust. 8, 9 i 10, art. 11, 12, 13 </w:t>
      </w:r>
      <w:r w:rsidR="00670EF4"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 xml:space="preserve">i 14 dyrektywy 2014/23/UE, art. 7 i 8, art. 10 lit. b)–f) i lit. h)–j) dyrektywy 2014/24/UE, art. 18, art. 21 lit. b)–e) i lit. g)–i), art. 29 i 30 dyrektywy 2014/25/UE oraz art. 13 lit. a)–d), lit. f)–h) i lit. j) dyrektywy 2009/81/WE na rzecz lub z udziałem: </w:t>
      </w:r>
    </w:p>
    <w:p w14:paraId="72C379C2" w14:textId="4A7627C9" w:rsidR="00732672" w:rsidRPr="00FD0839" w:rsidRDefault="00732672" w:rsidP="00E83FAE">
      <w:pPr>
        <w:pStyle w:val="Akapitzlist"/>
        <w:widowControl w:val="0"/>
        <w:numPr>
          <w:ilvl w:val="1"/>
          <w:numId w:val="44"/>
        </w:numPr>
        <w:tabs>
          <w:tab w:val="left" w:pos="567"/>
          <w:tab w:val="left" w:pos="1418"/>
          <w:tab w:val="left" w:pos="1701"/>
          <w:tab w:val="left" w:pos="1843"/>
        </w:tabs>
        <w:adjustRightInd w:val="0"/>
        <w:spacing w:before="120" w:after="120" w:line="240" w:lineRule="auto"/>
        <w:ind w:left="284" w:firstLine="0"/>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obywateli rosyjskich lub osób fizycznych lub prawnych, podmiotów lub organów z siedzibą w</w:t>
      </w:r>
      <w:r w:rsidR="00BE37F8"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Rosji;</w:t>
      </w:r>
    </w:p>
    <w:p w14:paraId="5022F40C" w14:textId="1C1F7C46" w:rsidR="00732672" w:rsidRPr="00FD0839" w:rsidRDefault="00732672" w:rsidP="00E83FAE">
      <w:pPr>
        <w:pStyle w:val="Akapitzlist"/>
        <w:widowControl w:val="0"/>
        <w:numPr>
          <w:ilvl w:val="1"/>
          <w:numId w:val="44"/>
        </w:numPr>
        <w:tabs>
          <w:tab w:val="left" w:pos="567"/>
          <w:tab w:val="left" w:pos="1418"/>
          <w:tab w:val="left" w:pos="1701"/>
          <w:tab w:val="left" w:pos="1843"/>
        </w:tabs>
        <w:adjustRightInd w:val="0"/>
        <w:spacing w:before="120" w:after="120" w:line="240" w:lineRule="auto"/>
        <w:ind w:left="284" w:firstLine="0"/>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osób prawnych, podmiotów lub organów, do których prawa własności bezpośrednio </w:t>
      </w:r>
      <w:r w:rsidR="00462E02">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 xml:space="preserve">lub pośrednio w ponad 50 % należą do podmiotu, o którym mowa w lit. a); lub </w:t>
      </w:r>
    </w:p>
    <w:p w14:paraId="67F951D7" w14:textId="3F2DB1D8" w:rsidR="00732672" w:rsidRPr="00FD0839" w:rsidRDefault="00732672" w:rsidP="00E83FAE">
      <w:pPr>
        <w:pStyle w:val="Akapitzlist"/>
        <w:widowControl w:val="0"/>
        <w:numPr>
          <w:ilvl w:val="1"/>
          <w:numId w:val="44"/>
        </w:numPr>
        <w:tabs>
          <w:tab w:val="left" w:pos="567"/>
          <w:tab w:val="left" w:pos="1418"/>
          <w:tab w:val="left" w:pos="1701"/>
          <w:tab w:val="left" w:pos="1843"/>
        </w:tabs>
        <w:adjustRightInd w:val="0"/>
        <w:spacing w:before="120" w:after="120" w:line="240" w:lineRule="auto"/>
        <w:ind w:left="284" w:firstLine="0"/>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osób fizycznych lub prawnych, podmiotów lub organów działających w imieniu lub pod kierunkiem podmiotu, o którym mowa w lit. a) lub lit. b), w tym podwykonawców, dostawców </w:t>
      </w:r>
      <w:r w:rsidR="00462E02">
        <w:rPr>
          <w:rFonts w:asciiTheme="majorHAnsi" w:eastAsia="Times New Roman" w:hAnsiTheme="majorHAnsi" w:cstheme="majorHAnsi"/>
          <w:lang w:eastAsia="pl-PL"/>
        </w:rPr>
        <w:br/>
        <w:t>|</w:t>
      </w:r>
      <w:r w:rsidRPr="00FD0839">
        <w:rPr>
          <w:rFonts w:asciiTheme="majorHAnsi" w:eastAsia="Times New Roman" w:hAnsiTheme="majorHAnsi" w:cstheme="majorHAnsi"/>
          <w:lang w:eastAsia="pl-PL"/>
        </w:rPr>
        <w:t>lub podmiotów, na których zdolności polega się w rozumieniu dyrektyw w</w:t>
      </w:r>
      <w:r w:rsidR="00BE37F8"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 xml:space="preserve">sprawie zamówień publicznych, w przypadku gdy przypada na nich ponad 10 % wartości zamówienia; </w:t>
      </w:r>
    </w:p>
    <w:p w14:paraId="4FEC3FA5" w14:textId="77777777" w:rsidR="00FC5B5B" w:rsidRPr="00FD0839" w:rsidRDefault="00C87A41" w:rsidP="00E83FAE">
      <w:pPr>
        <w:pStyle w:val="Akapitzlist"/>
        <w:widowControl w:val="0"/>
        <w:numPr>
          <w:ilvl w:val="1"/>
          <w:numId w:val="45"/>
        </w:numPr>
        <w:tabs>
          <w:tab w:val="left" w:pos="284"/>
          <w:tab w:val="left" w:pos="709"/>
        </w:tabs>
        <w:adjustRightInd w:val="0"/>
        <w:spacing w:before="120" w:after="120" w:line="240" w:lineRule="auto"/>
        <w:ind w:left="-284" w:firstLine="0"/>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Wykonawca może zosta</w:t>
      </w:r>
      <w:r w:rsidR="00BE37F8" w:rsidRPr="00FD0839">
        <w:rPr>
          <w:rFonts w:asciiTheme="majorHAnsi" w:eastAsia="Times New Roman" w:hAnsiTheme="majorHAnsi" w:cstheme="majorHAnsi"/>
          <w:lang w:eastAsia="pl-PL"/>
        </w:rPr>
        <w:t>ć</w:t>
      </w:r>
      <w:r w:rsidRPr="00FD0839">
        <w:rPr>
          <w:rFonts w:asciiTheme="majorHAnsi" w:eastAsia="Times New Roman" w:hAnsiTheme="majorHAnsi" w:cstheme="majorHAnsi"/>
          <w:lang w:eastAsia="pl-PL"/>
        </w:rPr>
        <w:t xml:space="preserve"> wykluczony przez Zamawiającego na każdym etapie postępo</w:t>
      </w:r>
      <w:r w:rsidR="00152F63" w:rsidRPr="00FD0839">
        <w:rPr>
          <w:rFonts w:asciiTheme="majorHAnsi" w:eastAsia="Times New Roman" w:hAnsiTheme="majorHAnsi" w:cstheme="majorHAnsi"/>
          <w:lang w:eastAsia="pl-PL"/>
        </w:rPr>
        <w:t>wania o</w:t>
      </w:r>
      <w:r w:rsidR="00BE37F8" w:rsidRPr="00FD0839">
        <w:rPr>
          <w:rFonts w:asciiTheme="majorHAnsi" w:eastAsia="Times New Roman" w:hAnsiTheme="majorHAnsi" w:cstheme="majorHAnsi"/>
          <w:lang w:eastAsia="pl-PL"/>
        </w:rPr>
        <w:t> </w:t>
      </w:r>
      <w:r w:rsidR="00152F63" w:rsidRPr="00FD0839">
        <w:rPr>
          <w:rFonts w:asciiTheme="majorHAnsi" w:eastAsia="Times New Roman" w:hAnsiTheme="majorHAnsi" w:cstheme="majorHAnsi"/>
          <w:lang w:eastAsia="pl-PL"/>
        </w:rPr>
        <w:t>udzielenie zamówienia.</w:t>
      </w:r>
    </w:p>
    <w:p w14:paraId="23C4B7FF" w14:textId="0707D5D2" w:rsidR="00BE37F8" w:rsidRPr="00FD0839" w:rsidRDefault="00C87A41" w:rsidP="00E83FAE">
      <w:pPr>
        <w:pStyle w:val="Akapitzlist"/>
        <w:widowControl w:val="0"/>
        <w:numPr>
          <w:ilvl w:val="1"/>
          <w:numId w:val="45"/>
        </w:numPr>
        <w:tabs>
          <w:tab w:val="left" w:pos="284"/>
          <w:tab w:val="left" w:pos="709"/>
        </w:tabs>
        <w:adjustRightInd w:val="0"/>
        <w:spacing w:before="120" w:after="240" w:line="240" w:lineRule="auto"/>
        <w:ind w:left="-284" w:firstLine="0"/>
        <w:contextualSpacing w:val="0"/>
        <w:jc w:val="both"/>
        <w:textAlignment w:val="baseline"/>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zgodnie z treścią art. 226 ust. 1 pkt 2 lit. a-c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 wskazuje, że wystąpienie podstaw wykluczenia z udziału w postępowaniu, n</w:t>
      </w:r>
      <w:r w:rsidR="00043629" w:rsidRPr="00FD0839">
        <w:rPr>
          <w:rFonts w:asciiTheme="majorHAnsi" w:eastAsia="Times New Roman" w:hAnsiTheme="majorHAnsi" w:cstheme="majorHAnsi"/>
          <w:lang w:eastAsia="pl-PL"/>
        </w:rPr>
        <w:t>iespełnianie warunków udziału w</w:t>
      </w:r>
      <w:r w:rsidR="00BE37F8"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 xml:space="preserve">postępowaniu, brak złożenia środków dowodowych potwierdzających brak podstaw wykluczenia lub spełniania warunków </w:t>
      </w:r>
      <w:r w:rsidRPr="00FD0839">
        <w:rPr>
          <w:rFonts w:asciiTheme="majorHAnsi" w:eastAsia="Times New Roman" w:hAnsiTheme="majorHAnsi" w:cstheme="majorHAnsi"/>
          <w:lang w:eastAsia="pl-PL"/>
        </w:rPr>
        <w:lastRenderedPageBreak/>
        <w:t>udziału w postępowaniu skutkować będzie odrzuceniem oferty Wykonawcy.</w:t>
      </w:r>
    </w:p>
    <w:p w14:paraId="7C747B46" w14:textId="2C2B6ABF" w:rsidR="00A5069C" w:rsidRPr="00FD0839" w:rsidRDefault="00FC5B5B" w:rsidP="00E83FAE">
      <w:pPr>
        <w:pStyle w:val="Nagwek5"/>
        <w:numPr>
          <w:ilvl w:val="0"/>
          <w:numId w:val="45"/>
        </w:numPr>
        <w:spacing w:before="120" w:after="240" w:line="240" w:lineRule="auto"/>
        <w:ind w:left="142" w:hanging="426"/>
        <w:rPr>
          <w:rFonts w:eastAsia="Times New Roman" w:cstheme="majorHAnsi"/>
          <w:color w:val="365F91" w:themeColor="accent1" w:themeShade="BF"/>
          <w:lang w:eastAsia="zh-CN"/>
        </w:rPr>
      </w:pPr>
      <w:r w:rsidRPr="00FD0839">
        <w:rPr>
          <w:rFonts w:eastAsia="Times New Roman" w:cstheme="majorHAnsi"/>
          <w:color w:val="365F91" w:themeColor="accent1" w:themeShade="BF"/>
          <w:lang w:eastAsia="zh-CN"/>
        </w:rPr>
        <w:t>I</w:t>
      </w:r>
      <w:r w:rsidR="00A5069C" w:rsidRPr="00FD0839">
        <w:rPr>
          <w:rFonts w:eastAsia="Times New Roman" w:cstheme="majorHAnsi"/>
          <w:color w:val="365F91" w:themeColor="accent1" w:themeShade="BF"/>
          <w:lang w:eastAsia="zh-CN"/>
        </w:rPr>
        <w:t>STOTNE INFORMACJE DOTYCZĄCE POSTĘPOWANIA</w:t>
      </w:r>
    </w:p>
    <w:p w14:paraId="348FA5B6" w14:textId="40979188" w:rsidR="00FC5B5B" w:rsidRPr="00FD0839" w:rsidRDefault="00C87A41" w:rsidP="00E83FAE">
      <w:pPr>
        <w:pStyle w:val="Akapitzlist"/>
        <w:numPr>
          <w:ilvl w:val="1"/>
          <w:numId w:val="45"/>
        </w:numPr>
        <w:tabs>
          <w:tab w:val="left" w:pos="-284"/>
          <w:tab w:val="left" w:pos="284"/>
          <w:tab w:val="left" w:pos="709"/>
          <w:tab w:val="left" w:pos="851"/>
          <w:tab w:val="left" w:pos="993"/>
        </w:tabs>
        <w:spacing w:before="120" w:after="120" w:line="240" w:lineRule="auto"/>
        <w:ind w:left="-284" w:firstLine="0"/>
        <w:contextualSpacing w:val="0"/>
        <w:jc w:val="both"/>
        <w:rPr>
          <w:rFonts w:asciiTheme="majorHAnsi" w:eastAsia="Times New Roman" w:hAnsiTheme="majorHAnsi" w:cstheme="majorHAnsi"/>
          <w:bCs/>
          <w:kern w:val="3"/>
          <w:lang w:eastAsia="zh-CN"/>
        </w:rPr>
      </w:pPr>
      <w:r w:rsidRPr="00FD0839">
        <w:rPr>
          <w:rFonts w:asciiTheme="majorHAnsi" w:eastAsia="Times New Roman" w:hAnsiTheme="majorHAnsi" w:cstheme="majorHAnsi"/>
          <w:kern w:val="3"/>
          <w:lang w:eastAsia="zh-CN"/>
        </w:rPr>
        <w:t xml:space="preserve">Zamawiający nie przewiduje udzielenia zamówień, o których mowa w art. 214 ust. 1 pkt 7 i 8 </w:t>
      </w:r>
      <w:r w:rsidR="00557D35" w:rsidRPr="00FD0839">
        <w:rPr>
          <w:rFonts w:asciiTheme="majorHAnsi" w:eastAsia="Times New Roman" w:hAnsiTheme="majorHAnsi" w:cstheme="majorHAnsi"/>
          <w:kern w:val="3"/>
          <w:lang w:eastAsia="zh-CN"/>
        </w:rPr>
        <w:t>Ustawy Pzp</w:t>
      </w:r>
      <w:r w:rsidRPr="00FD0839">
        <w:rPr>
          <w:rFonts w:asciiTheme="majorHAnsi" w:eastAsia="Times New Roman" w:hAnsiTheme="majorHAnsi" w:cstheme="majorHAnsi"/>
          <w:kern w:val="3"/>
          <w:lang w:eastAsia="zh-CN"/>
        </w:rPr>
        <w:t>.</w:t>
      </w:r>
      <w:r w:rsidR="00FC5B5B" w:rsidRPr="00FD0839">
        <w:rPr>
          <w:rFonts w:asciiTheme="majorHAnsi" w:eastAsia="Times New Roman" w:hAnsiTheme="majorHAnsi" w:cstheme="majorHAnsi"/>
          <w:kern w:val="3"/>
          <w:lang w:eastAsia="zh-CN"/>
        </w:rPr>
        <w:t xml:space="preserve"> </w:t>
      </w:r>
    </w:p>
    <w:p w14:paraId="47C65C79" w14:textId="3023D421" w:rsidR="00FC5B5B" w:rsidRPr="00FD0839" w:rsidRDefault="00BE6DF9" w:rsidP="00E83FAE">
      <w:pPr>
        <w:pStyle w:val="Akapitzlist"/>
        <w:numPr>
          <w:ilvl w:val="1"/>
          <w:numId w:val="45"/>
        </w:numPr>
        <w:tabs>
          <w:tab w:val="left" w:pos="-284"/>
          <w:tab w:val="left" w:pos="284"/>
          <w:tab w:val="left" w:pos="709"/>
          <w:tab w:val="left" w:pos="851"/>
          <w:tab w:val="left" w:pos="993"/>
        </w:tabs>
        <w:spacing w:before="120" w:after="120" w:line="240" w:lineRule="auto"/>
        <w:ind w:left="-284" w:firstLine="0"/>
        <w:contextualSpacing w:val="0"/>
        <w:jc w:val="both"/>
        <w:rPr>
          <w:rFonts w:asciiTheme="majorHAnsi" w:eastAsia="Times New Roman" w:hAnsiTheme="majorHAnsi" w:cstheme="majorHAnsi"/>
          <w:bCs/>
          <w:kern w:val="3"/>
          <w:lang w:eastAsia="zh-CN"/>
        </w:rPr>
      </w:pPr>
      <w:r w:rsidRPr="00FD0839">
        <w:rPr>
          <w:rFonts w:asciiTheme="majorHAnsi" w:eastAsia="Times New Roman" w:hAnsiTheme="majorHAnsi" w:cstheme="majorHAnsi"/>
          <w:kern w:val="3"/>
          <w:lang w:eastAsia="zh-CN"/>
        </w:rPr>
        <w:t>Z</w:t>
      </w:r>
      <w:r w:rsidR="00C87A41" w:rsidRPr="00FD0839">
        <w:rPr>
          <w:rFonts w:asciiTheme="majorHAnsi" w:eastAsia="Times New Roman" w:hAnsiTheme="majorHAnsi" w:cstheme="majorHAnsi"/>
          <w:kern w:val="3"/>
          <w:lang w:eastAsia="zh-CN"/>
        </w:rPr>
        <w:t xml:space="preserve">amawiający nie przewiduje skorzystania z prawa opcji, o którym mowa w art. 441 </w:t>
      </w:r>
      <w:r w:rsidR="00557D35" w:rsidRPr="00FD0839">
        <w:rPr>
          <w:rFonts w:asciiTheme="majorHAnsi" w:eastAsia="Times New Roman" w:hAnsiTheme="majorHAnsi" w:cstheme="majorHAnsi"/>
          <w:kern w:val="3"/>
          <w:lang w:eastAsia="zh-CN"/>
        </w:rPr>
        <w:t>Ustawy Pzp</w:t>
      </w:r>
      <w:r w:rsidR="00C87A41" w:rsidRPr="00FD0839">
        <w:rPr>
          <w:rFonts w:asciiTheme="majorHAnsi" w:eastAsia="Times New Roman" w:hAnsiTheme="majorHAnsi" w:cstheme="majorHAnsi"/>
          <w:kern w:val="3"/>
          <w:lang w:eastAsia="zh-CN"/>
        </w:rPr>
        <w:t>.</w:t>
      </w:r>
    </w:p>
    <w:p w14:paraId="59785614" w14:textId="570C8681" w:rsidR="00B059B9" w:rsidRPr="00FD0839" w:rsidRDefault="00C87A41" w:rsidP="00E83FAE">
      <w:pPr>
        <w:pStyle w:val="Akapitzlist"/>
        <w:numPr>
          <w:ilvl w:val="1"/>
          <w:numId w:val="45"/>
        </w:numPr>
        <w:tabs>
          <w:tab w:val="left" w:pos="-284"/>
          <w:tab w:val="left" w:pos="284"/>
          <w:tab w:val="left" w:pos="709"/>
          <w:tab w:val="left" w:pos="851"/>
          <w:tab w:val="left" w:pos="993"/>
        </w:tabs>
        <w:spacing w:before="120" w:after="120" w:line="240" w:lineRule="auto"/>
        <w:ind w:left="-284" w:firstLine="0"/>
        <w:contextualSpacing w:val="0"/>
        <w:jc w:val="both"/>
        <w:rPr>
          <w:rFonts w:asciiTheme="majorHAnsi" w:eastAsia="Times New Roman" w:hAnsiTheme="majorHAnsi" w:cstheme="majorHAnsi"/>
          <w:bCs/>
          <w:kern w:val="3"/>
          <w:lang w:eastAsia="zh-CN"/>
        </w:rPr>
      </w:pPr>
      <w:r w:rsidRPr="00FD0839">
        <w:rPr>
          <w:rFonts w:asciiTheme="majorHAnsi" w:eastAsia="Times New Roman" w:hAnsiTheme="majorHAnsi" w:cstheme="majorHAnsi"/>
          <w:kern w:val="3"/>
          <w:lang w:eastAsia="zh-CN"/>
        </w:rPr>
        <w:t>Zamawiający nie przewiduje udzielania zaliczek na poczet wykonania zamówie</w:t>
      </w:r>
      <w:r w:rsidR="00E84A34" w:rsidRPr="00FD0839">
        <w:rPr>
          <w:rFonts w:asciiTheme="majorHAnsi" w:eastAsia="Times New Roman" w:hAnsiTheme="majorHAnsi" w:cstheme="majorHAnsi"/>
          <w:kern w:val="3"/>
          <w:lang w:eastAsia="zh-CN"/>
        </w:rPr>
        <w:t xml:space="preserve">nia, o których mowa </w:t>
      </w:r>
      <w:r w:rsidR="00462E02">
        <w:rPr>
          <w:rFonts w:asciiTheme="majorHAnsi" w:eastAsia="Times New Roman" w:hAnsiTheme="majorHAnsi" w:cstheme="majorHAnsi"/>
          <w:kern w:val="3"/>
          <w:lang w:eastAsia="zh-CN"/>
        </w:rPr>
        <w:br/>
      </w:r>
      <w:r w:rsidR="00E84A34" w:rsidRPr="00FD0839">
        <w:rPr>
          <w:rFonts w:asciiTheme="majorHAnsi" w:eastAsia="Times New Roman" w:hAnsiTheme="majorHAnsi" w:cstheme="majorHAnsi"/>
          <w:kern w:val="3"/>
          <w:lang w:eastAsia="zh-CN"/>
        </w:rPr>
        <w:t xml:space="preserve">w art. 442 </w:t>
      </w:r>
      <w:r w:rsidR="00557D35" w:rsidRPr="00FD0839">
        <w:rPr>
          <w:rFonts w:asciiTheme="majorHAnsi" w:eastAsia="Times New Roman" w:hAnsiTheme="majorHAnsi" w:cstheme="majorHAnsi"/>
          <w:kern w:val="3"/>
          <w:lang w:eastAsia="zh-CN"/>
        </w:rPr>
        <w:t>Ustawy Pzp</w:t>
      </w:r>
      <w:r w:rsidRPr="00FD0839">
        <w:rPr>
          <w:rFonts w:asciiTheme="majorHAnsi" w:eastAsia="Times New Roman" w:hAnsiTheme="majorHAnsi" w:cstheme="majorHAnsi"/>
          <w:kern w:val="3"/>
          <w:lang w:eastAsia="zh-CN"/>
        </w:rPr>
        <w:t xml:space="preserve">. </w:t>
      </w:r>
    </w:p>
    <w:p w14:paraId="5733CC3D" w14:textId="0281E442" w:rsidR="00B059B9" w:rsidRPr="00FD0839" w:rsidRDefault="00C87A41" w:rsidP="00E83FAE">
      <w:pPr>
        <w:pStyle w:val="Akapitzlist"/>
        <w:numPr>
          <w:ilvl w:val="1"/>
          <w:numId w:val="45"/>
        </w:numPr>
        <w:tabs>
          <w:tab w:val="left" w:pos="-284"/>
          <w:tab w:val="left" w:pos="284"/>
          <w:tab w:val="left" w:pos="709"/>
          <w:tab w:val="left" w:pos="851"/>
        </w:tabs>
        <w:spacing w:before="120" w:after="120" w:line="240" w:lineRule="auto"/>
        <w:ind w:left="-284" w:firstLine="0"/>
        <w:contextualSpacing w:val="0"/>
        <w:jc w:val="both"/>
        <w:rPr>
          <w:rFonts w:asciiTheme="majorHAnsi" w:eastAsia="Times New Roman" w:hAnsiTheme="majorHAnsi" w:cstheme="majorHAnsi"/>
          <w:bCs/>
          <w:color w:val="FF0000"/>
          <w:kern w:val="3"/>
          <w:lang w:eastAsia="zh-CN"/>
        </w:rPr>
      </w:pPr>
      <w:r w:rsidRPr="00FD0839">
        <w:rPr>
          <w:rFonts w:asciiTheme="majorHAnsi" w:eastAsia="Times New Roman" w:hAnsiTheme="majorHAnsi" w:cstheme="majorHAnsi"/>
          <w:kern w:val="3"/>
          <w:lang w:eastAsia="zh-CN"/>
        </w:rPr>
        <w:t>Zamawiający nie dopuszcza możliwości złożenia oferty wariantowej, o której mowa w art.</w:t>
      </w:r>
      <w:r w:rsidRPr="00FD0839">
        <w:rPr>
          <w:rFonts w:asciiTheme="majorHAnsi" w:eastAsia="Times New Roman" w:hAnsiTheme="majorHAnsi" w:cstheme="majorHAnsi"/>
          <w:color w:val="FF0000"/>
          <w:kern w:val="3"/>
          <w:lang w:eastAsia="zh-CN"/>
        </w:rPr>
        <w:t xml:space="preserve"> </w:t>
      </w:r>
      <w:r w:rsidRPr="00FD0839">
        <w:rPr>
          <w:rFonts w:asciiTheme="majorHAnsi" w:eastAsia="Times New Roman" w:hAnsiTheme="majorHAnsi" w:cstheme="majorHAnsi"/>
          <w:kern w:val="3"/>
          <w:lang w:eastAsia="zh-CN"/>
        </w:rPr>
        <w:t xml:space="preserve">92 </w:t>
      </w:r>
      <w:r w:rsidR="00557D35" w:rsidRPr="00FD0839">
        <w:rPr>
          <w:rFonts w:asciiTheme="majorHAnsi" w:eastAsia="Times New Roman" w:hAnsiTheme="majorHAnsi" w:cstheme="majorHAnsi"/>
          <w:kern w:val="3"/>
          <w:lang w:eastAsia="zh-CN"/>
        </w:rPr>
        <w:t>Ustawy Pzp</w:t>
      </w:r>
      <w:r w:rsidRPr="00FD0839">
        <w:rPr>
          <w:rFonts w:asciiTheme="majorHAnsi" w:eastAsia="Times New Roman" w:hAnsiTheme="majorHAnsi" w:cstheme="majorHAnsi"/>
          <w:kern w:val="3"/>
          <w:lang w:eastAsia="zh-CN"/>
        </w:rPr>
        <w:t>, tzn. oferty przewidującej odmienny sposób wykonania zamówienia niż określony w</w:t>
      </w:r>
      <w:r w:rsidR="00BE37F8" w:rsidRPr="00FD0839">
        <w:rPr>
          <w:rFonts w:asciiTheme="majorHAnsi" w:eastAsia="Times New Roman" w:hAnsiTheme="majorHAnsi" w:cstheme="majorHAnsi"/>
          <w:kern w:val="3"/>
          <w:lang w:eastAsia="zh-CN"/>
        </w:rPr>
        <w:t> </w:t>
      </w:r>
      <w:r w:rsidRPr="00FD0839">
        <w:rPr>
          <w:rFonts w:asciiTheme="majorHAnsi" w:eastAsia="Times New Roman" w:hAnsiTheme="majorHAnsi" w:cstheme="majorHAnsi"/>
          <w:kern w:val="3"/>
          <w:lang w:eastAsia="zh-CN"/>
        </w:rPr>
        <w:t xml:space="preserve">SWZ. </w:t>
      </w:r>
    </w:p>
    <w:p w14:paraId="1E056F2F" w14:textId="11E7F66E" w:rsidR="00B059B9" w:rsidRPr="00FD0839" w:rsidRDefault="00C87A41" w:rsidP="00E83FAE">
      <w:pPr>
        <w:pStyle w:val="Akapitzlist"/>
        <w:numPr>
          <w:ilvl w:val="1"/>
          <w:numId w:val="45"/>
        </w:numPr>
        <w:tabs>
          <w:tab w:val="left" w:pos="-284"/>
          <w:tab w:val="left" w:pos="284"/>
          <w:tab w:val="left" w:pos="709"/>
          <w:tab w:val="left" w:pos="851"/>
        </w:tabs>
        <w:spacing w:before="120" w:after="120" w:line="240" w:lineRule="auto"/>
        <w:ind w:left="-284" w:firstLine="0"/>
        <w:contextualSpacing w:val="0"/>
        <w:jc w:val="both"/>
        <w:rPr>
          <w:rFonts w:asciiTheme="majorHAnsi" w:eastAsia="Times New Roman" w:hAnsiTheme="majorHAnsi" w:cstheme="majorHAnsi"/>
          <w:bCs/>
          <w:color w:val="FF0000"/>
          <w:kern w:val="3"/>
          <w:lang w:eastAsia="zh-CN"/>
        </w:rPr>
      </w:pPr>
      <w:r w:rsidRPr="00FD0839">
        <w:rPr>
          <w:rFonts w:asciiTheme="majorHAnsi" w:eastAsia="Times New Roman" w:hAnsiTheme="majorHAnsi" w:cstheme="majorHAnsi"/>
          <w:kern w:val="3"/>
          <w:lang w:eastAsia="zh-CN"/>
        </w:rPr>
        <w:t>Zamawiający nie przewiduje zwrotu kosztów udziału w postępowaniu. Koszty udziału</w:t>
      </w:r>
      <w:r w:rsidR="001F0F94">
        <w:rPr>
          <w:rFonts w:asciiTheme="majorHAnsi" w:eastAsia="Times New Roman" w:hAnsiTheme="majorHAnsi" w:cstheme="majorHAnsi"/>
          <w:kern w:val="3"/>
          <w:lang w:eastAsia="zh-CN"/>
        </w:rPr>
        <w:t xml:space="preserve"> </w:t>
      </w:r>
      <w:r w:rsidRPr="00FD0839">
        <w:rPr>
          <w:rFonts w:asciiTheme="majorHAnsi" w:eastAsia="Times New Roman" w:hAnsiTheme="majorHAnsi" w:cstheme="majorHAnsi"/>
          <w:kern w:val="3"/>
          <w:lang w:eastAsia="zh-CN"/>
        </w:rPr>
        <w:t>w</w:t>
      </w:r>
      <w:r w:rsidR="00BE37F8" w:rsidRPr="00FD0839">
        <w:rPr>
          <w:rFonts w:asciiTheme="majorHAnsi" w:eastAsia="Times New Roman" w:hAnsiTheme="majorHAnsi" w:cstheme="majorHAnsi"/>
          <w:kern w:val="3"/>
          <w:lang w:eastAsia="zh-CN"/>
        </w:rPr>
        <w:t> </w:t>
      </w:r>
      <w:r w:rsidRPr="00FD0839">
        <w:rPr>
          <w:rFonts w:asciiTheme="majorHAnsi" w:eastAsia="Times New Roman" w:hAnsiTheme="majorHAnsi" w:cstheme="majorHAnsi"/>
          <w:kern w:val="3"/>
          <w:lang w:eastAsia="zh-CN"/>
        </w:rPr>
        <w:t>postępowaniu, a w szczególności koszty sporządzenia oferty, pokrywa Wykonawca.</w:t>
      </w:r>
    </w:p>
    <w:p w14:paraId="4A08B6B6" w14:textId="208F207C" w:rsidR="00880026" w:rsidRPr="00FD0839" w:rsidRDefault="00C87A41" w:rsidP="00E83FAE">
      <w:pPr>
        <w:pStyle w:val="Akapitzlist"/>
        <w:numPr>
          <w:ilvl w:val="1"/>
          <w:numId w:val="45"/>
        </w:numPr>
        <w:tabs>
          <w:tab w:val="left" w:pos="-284"/>
          <w:tab w:val="left" w:pos="284"/>
          <w:tab w:val="left" w:pos="709"/>
          <w:tab w:val="left" w:pos="851"/>
        </w:tabs>
        <w:spacing w:before="120" w:after="120" w:line="240" w:lineRule="auto"/>
        <w:ind w:left="-284" w:firstLine="0"/>
        <w:contextualSpacing w:val="0"/>
        <w:jc w:val="both"/>
        <w:rPr>
          <w:rFonts w:asciiTheme="majorHAnsi" w:eastAsia="Times New Roman" w:hAnsiTheme="majorHAnsi" w:cstheme="majorHAnsi"/>
          <w:bCs/>
          <w:color w:val="FF0000"/>
          <w:kern w:val="3"/>
          <w:lang w:eastAsia="zh-CN"/>
        </w:rPr>
      </w:pPr>
      <w:r w:rsidRPr="00FD0839">
        <w:rPr>
          <w:rFonts w:asciiTheme="majorHAnsi" w:hAnsiTheme="majorHAnsi" w:cstheme="majorHAnsi"/>
        </w:rPr>
        <w:t>Zamawiający będzie rozliczał się z Wykonawcą wyłącznie z uwzględnieniem waluty polskiej.</w:t>
      </w:r>
    </w:p>
    <w:p w14:paraId="48E3BB6D" w14:textId="01A1508D" w:rsidR="00BE6DF9" w:rsidRPr="00FD0839" w:rsidRDefault="00880026" w:rsidP="00E83FAE">
      <w:pPr>
        <w:pStyle w:val="Akapitzlist"/>
        <w:numPr>
          <w:ilvl w:val="1"/>
          <w:numId w:val="45"/>
        </w:numPr>
        <w:tabs>
          <w:tab w:val="left" w:pos="-284"/>
          <w:tab w:val="left" w:pos="284"/>
          <w:tab w:val="left" w:pos="709"/>
          <w:tab w:val="left" w:pos="851"/>
        </w:tabs>
        <w:spacing w:before="120" w:after="120" w:line="240" w:lineRule="auto"/>
        <w:ind w:left="-284" w:firstLine="0"/>
        <w:contextualSpacing w:val="0"/>
        <w:jc w:val="both"/>
        <w:rPr>
          <w:rFonts w:asciiTheme="majorHAnsi" w:eastAsia="Times New Roman" w:hAnsiTheme="majorHAnsi" w:cstheme="majorHAnsi"/>
          <w:bCs/>
          <w:color w:val="00B050"/>
          <w:kern w:val="3"/>
          <w:lang w:eastAsia="zh-CN"/>
        </w:rPr>
      </w:pPr>
      <w:r w:rsidRPr="00FD0839">
        <w:rPr>
          <w:rFonts w:asciiTheme="majorHAnsi" w:hAnsiTheme="majorHAnsi" w:cstheme="majorHAnsi"/>
        </w:rPr>
        <w:t xml:space="preserve">Zamawiający zastrzega sobie prawo unieważnienia postępowania z powodu nieprzyznania środków publicznych, które zamierzał przeznaczyć na sfinansowanie całości lub części zamówienia na podstawie </w:t>
      </w:r>
      <w:r w:rsidR="003F50C9">
        <w:rPr>
          <w:rFonts w:asciiTheme="majorHAnsi" w:hAnsiTheme="majorHAnsi" w:cstheme="majorHAnsi"/>
        </w:rPr>
        <w:br/>
      </w:r>
      <w:r w:rsidRPr="00FD0839">
        <w:rPr>
          <w:rFonts w:asciiTheme="majorHAnsi" w:hAnsiTheme="majorHAnsi" w:cstheme="majorHAnsi"/>
        </w:rPr>
        <w:t xml:space="preserve">na podstawie art. 256 oraz 257 pkt 1 </w:t>
      </w:r>
      <w:r w:rsidR="00557D35" w:rsidRPr="00FD0839">
        <w:rPr>
          <w:rFonts w:asciiTheme="majorHAnsi" w:hAnsiTheme="majorHAnsi" w:cstheme="majorHAnsi"/>
        </w:rPr>
        <w:t>Ustawy Pzp</w:t>
      </w:r>
      <w:r w:rsidRPr="00FD0839">
        <w:rPr>
          <w:rFonts w:asciiTheme="majorHAnsi" w:hAnsiTheme="majorHAnsi" w:cstheme="majorHAnsi"/>
        </w:rPr>
        <w:t>, zgodnie z art.</w:t>
      </w:r>
      <w:r w:rsidR="002918AB" w:rsidRPr="00FD0839">
        <w:rPr>
          <w:rFonts w:asciiTheme="majorHAnsi" w:hAnsiTheme="majorHAnsi" w:cstheme="majorHAnsi"/>
        </w:rPr>
        <w:t xml:space="preserve"> </w:t>
      </w:r>
      <w:r w:rsidRPr="00FD0839">
        <w:rPr>
          <w:rFonts w:asciiTheme="majorHAnsi" w:hAnsiTheme="majorHAnsi" w:cstheme="majorHAnsi"/>
        </w:rPr>
        <w:t>5 ust.1 ustawy</w:t>
      </w:r>
      <w:r w:rsidR="00BE37F8" w:rsidRPr="00FD0839">
        <w:rPr>
          <w:rFonts w:asciiTheme="majorHAnsi" w:hAnsiTheme="majorHAnsi" w:cstheme="majorHAnsi"/>
        </w:rPr>
        <w:t xml:space="preserve"> </w:t>
      </w:r>
      <w:r w:rsidR="00FF4A60" w:rsidRPr="00FD0839">
        <w:rPr>
          <w:rFonts w:asciiTheme="majorHAnsi" w:hAnsiTheme="majorHAnsi" w:cstheme="majorHAnsi"/>
        </w:rPr>
        <w:t xml:space="preserve">z dnia </w:t>
      </w:r>
      <w:r w:rsidR="00236EC4" w:rsidRPr="00FD0839">
        <w:rPr>
          <w:rFonts w:asciiTheme="majorHAnsi" w:hAnsiTheme="majorHAnsi" w:cstheme="majorHAnsi"/>
        </w:rPr>
        <w:br/>
      </w:r>
      <w:r w:rsidR="00501D25" w:rsidRPr="00FD0839">
        <w:rPr>
          <w:rFonts w:asciiTheme="majorHAnsi" w:hAnsiTheme="majorHAnsi" w:cstheme="majorHAnsi"/>
        </w:rPr>
        <w:t xml:space="preserve">27 sierpnia 2009 r. </w:t>
      </w:r>
      <w:r w:rsidRPr="00FD0839">
        <w:rPr>
          <w:rFonts w:asciiTheme="majorHAnsi" w:hAnsiTheme="majorHAnsi" w:cstheme="majorHAnsi"/>
        </w:rPr>
        <w:t>o</w:t>
      </w:r>
      <w:r w:rsidR="00BE37F8" w:rsidRPr="00FD0839">
        <w:rPr>
          <w:rFonts w:asciiTheme="majorHAnsi" w:hAnsiTheme="majorHAnsi" w:cstheme="majorHAnsi"/>
        </w:rPr>
        <w:t> </w:t>
      </w:r>
      <w:r w:rsidRPr="00FD0839">
        <w:rPr>
          <w:rFonts w:asciiTheme="majorHAnsi" w:hAnsiTheme="majorHAnsi" w:cstheme="majorHAnsi"/>
        </w:rPr>
        <w:t>finansach publicznych</w:t>
      </w:r>
      <w:r w:rsidR="00501D25" w:rsidRPr="00FD0839">
        <w:rPr>
          <w:rFonts w:asciiTheme="majorHAnsi" w:hAnsiTheme="majorHAnsi" w:cstheme="majorHAnsi"/>
        </w:rPr>
        <w:t xml:space="preserve"> (Dz.U.2024.1530 tj.)</w:t>
      </w:r>
      <w:r w:rsidRPr="00FD0839">
        <w:rPr>
          <w:rFonts w:asciiTheme="majorHAnsi" w:hAnsiTheme="majorHAnsi" w:cstheme="majorHAnsi"/>
        </w:rPr>
        <w:t>.</w:t>
      </w:r>
    </w:p>
    <w:p w14:paraId="1431906A" w14:textId="7AF476BE" w:rsidR="00027801" w:rsidRPr="00FD0839" w:rsidRDefault="00027801" w:rsidP="00E83FAE">
      <w:pPr>
        <w:pStyle w:val="Akapitzlist"/>
        <w:numPr>
          <w:ilvl w:val="1"/>
          <w:numId w:val="45"/>
        </w:numPr>
        <w:tabs>
          <w:tab w:val="left" w:pos="-284"/>
          <w:tab w:val="left" w:pos="284"/>
          <w:tab w:val="left" w:pos="709"/>
          <w:tab w:val="left" w:pos="851"/>
        </w:tabs>
        <w:spacing w:before="120" w:after="240" w:line="240" w:lineRule="auto"/>
        <w:ind w:left="-284" w:firstLine="0"/>
        <w:contextualSpacing w:val="0"/>
        <w:jc w:val="both"/>
        <w:rPr>
          <w:rFonts w:asciiTheme="majorHAnsi" w:eastAsia="Times New Roman" w:hAnsiTheme="majorHAnsi" w:cstheme="majorHAnsi"/>
          <w:kern w:val="3"/>
          <w:lang w:eastAsia="zh-CN"/>
        </w:rPr>
      </w:pPr>
      <w:r w:rsidRPr="00FD0839">
        <w:rPr>
          <w:rFonts w:asciiTheme="majorHAnsi" w:eastAsia="Times New Roman" w:hAnsiTheme="majorHAnsi" w:cstheme="majorHAnsi"/>
          <w:kern w:val="3"/>
          <w:lang w:eastAsia="zh-CN"/>
        </w:rPr>
        <w:t>Koszt zamówienia zostanie w całości pokryty ze środków publicznych.</w:t>
      </w:r>
    </w:p>
    <w:p w14:paraId="639A12BF" w14:textId="0FFE066D" w:rsidR="00D742CA" w:rsidRPr="00FD0839" w:rsidRDefault="00D742CA" w:rsidP="00E83FAE">
      <w:pPr>
        <w:pStyle w:val="Nagwek5"/>
        <w:numPr>
          <w:ilvl w:val="0"/>
          <w:numId w:val="45"/>
        </w:numPr>
        <w:tabs>
          <w:tab w:val="left" w:pos="142"/>
        </w:tabs>
        <w:spacing w:before="120" w:after="240" w:line="240" w:lineRule="auto"/>
        <w:ind w:left="-284" w:firstLine="0"/>
        <w:rPr>
          <w:rFonts w:cstheme="majorHAnsi"/>
          <w:color w:val="365F91" w:themeColor="accent1" w:themeShade="BF"/>
        </w:rPr>
      </w:pPr>
      <w:r w:rsidRPr="00FD0839">
        <w:rPr>
          <w:rFonts w:cstheme="majorHAnsi"/>
          <w:color w:val="365F91" w:themeColor="accent1" w:themeShade="BF"/>
        </w:rPr>
        <w:t>DYSPONOWANIE ZASOBAMI INNYCH PODMIOTÓW TZN. PODMIOTÓW UDOSTĘPNIAJĄCYCH Z</w:t>
      </w:r>
      <w:r w:rsidR="002918AB" w:rsidRPr="00FD0839">
        <w:rPr>
          <w:rFonts w:cstheme="majorHAnsi"/>
          <w:color w:val="365F91" w:themeColor="accent1" w:themeShade="BF"/>
        </w:rPr>
        <w:t>ASOBY (TZW. PODMIOTÓW TRZECICH)</w:t>
      </w:r>
    </w:p>
    <w:p w14:paraId="49FDD0F9" w14:textId="249BDD0F" w:rsidR="00FC5B5B" w:rsidRPr="00FD0839" w:rsidRDefault="00D742CA" w:rsidP="00E83FAE">
      <w:pPr>
        <w:pStyle w:val="Akapitzlist"/>
        <w:widowControl w:val="0"/>
        <w:numPr>
          <w:ilvl w:val="1"/>
          <w:numId w:val="45"/>
        </w:numPr>
        <w:tabs>
          <w:tab w:val="left" w:pos="142"/>
        </w:tabs>
        <w:adjustRightInd w:val="0"/>
        <w:spacing w:before="120" w:after="120" w:line="240" w:lineRule="auto"/>
        <w:ind w:left="-284" w:firstLine="0"/>
        <w:contextualSpacing w:val="0"/>
        <w:jc w:val="both"/>
        <w:textAlignment w:val="baseline"/>
        <w:rPr>
          <w:rFonts w:asciiTheme="majorHAnsi" w:hAnsiTheme="majorHAnsi" w:cstheme="majorHAnsi"/>
          <w:b/>
          <w:color w:val="FF0000"/>
        </w:rPr>
      </w:pPr>
      <w:r w:rsidRPr="00FD0839">
        <w:rPr>
          <w:rFonts w:asciiTheme="majorHAnsi" w:hAnsiTheme="majorHAnsi" w:cstheme="majorHAnsi"/>
        </w:rPr>
        <w:t xml:space="preserve">Wykonawca może w celu potwierdzenia spełnienia warunków udziału w postępowaniu </w:t>
      </w:r>
      <w:r w:rsidR="002918AB" w:rsidRPr="00FD0839">
        <w:rPr>
          <w:rFonts w:asciiTheme="majorHAnsi" w:hAnsiTheme="majorHAnsi" w:cstheme="majorHAnsi"/>
        </w:rPr>
        <w:br/>
      </w:r>
      <w:r w:rsidRPr="00FD0839">
        <w:rPr>
          <w:rFonts w:asciiTheme="majorHAnsi" w:hAnsiTheme="majorHAnsi" w:cstheme="majorHAnsi"/>
        </w:rPr>
        <w:t>lub kryteriów selekcji, w stosownych sytuacjach oraz w odniesieniu do zamówienia, polegać na</w:t>
      </w:r>
      <w:r w:rsidR="00BE37F8" w:rsidRPr="00FD0839">
        <w:rPr>
          <w:rFonts w:asciiTheme="majorHAnsi" w:hAnsiTheme="majorHAnsi" w:cstheme="majorHAnsi"/>
        </w:rPr>
        <w:t> </w:t>
      </w:r>
      <w:r w:rsidRPr="00FD0839">
        <w:rPr>
          <w:rFonts w:asciiTheme="majorHAnsi" w:hAnsiTheme="majorHAnsi" w:cstheme="majorHAnsi"/>
        </w:rPr>
        <w:t xml:space="preserve">zdolnościach technicznych lub zawodowych lub sytuacji finansowej lub ekonomicznej podmiotów udostępniających zasoby, niezależnie od charakteru prawnego łączących go z nimi </w:t>
      </w:r>
      <w:r w:rsidR="002918AB" w:rsidRPr="00FD0839">
        <w:rPr>
          <w:rFonts w:asciiTheme="majorHAnsi" w:hAnsiTheme="majorHAnsi" w:cstheme="majorHAnsi"/>
        </w:rPr>
        <w:t>stosunków prawnych</w:t>
      </w:r>
      <w:r w:rsidR="00501D25" w:rsidRPr="00FD0839">
        <w:rPr>
          <w:rFonts w:asciiTheme="majorHAnsi" w:hAnsiTheme="majorHAnsi" w:cstheme="majorHAnsi"/>
        </w:rPr>
        <w:t xml:space="preserve">. Zamawiający zaleca w takiej sytuacji złożenie stosownej informacji z wykorzystaniem </w:t>
      </w:r>
      <w:r w:rsidR="002918AB" w:rsidRPr="00FD0839">
        <w:rPr>
          <w:rFonts w:asciiTheme="majorHAnsi" w:hAnsiTheme="majorHAnsi" w:cstheme="majorHAnsi"/>
        </w:rPr>
        <w:t>Z</w:t>
      </w:r>
      <w:r w:rsidR="00797BA6" w:rsidRPr="00FD0839">
        <w:rPr>
          <w:rFonts w:asciiTheme="majorHAnsi" w:eastAsia="SimSun" w:hAnsiTheme="majorHAnsi" w:cstheme="majorHAnsi"/>
          <w:kern w:val="1"/>
        </w:rPr>
        <w:t>ałącznik</w:t>
      </w:r>
      <w:r w:rsidR="00501D25" w:rsidRPr="00FD0839">
        <w:rPr>
          <w:rFonts w:asciiTheme="majorHAnsi" w:eastAsia="SimSun" w:hAnsiTheme="majorHAnsi" w:cstheme="majorHAnsi"/>
          <w:kern w:val="1"/>
        </w:rPr>
        <w:t>a</w:t>
      </w:r>
      <w:r w:rsidR="00797BA6" w:rsidRPr="00FD0839">
        <w:rPr>
          <w:rFonts w:asciiTheme="majorHAnsi" w:eastAsia="SimSun" w:hAnsiTheme="majorHAnsi" w:cstheme="majorHAnsi"/>
          <w:kern w:val="1"/>
        </w:rPr>
        <w:t xml:space="preserve"> nr 10 </w:t>
      </w:r>
      <w:r w:rsidR="003F50C9">
        <w:rPr>
          <w:rFonts w:asciiTheme="majorHAnsi" w:eastAsia="SimSun" w:hAnsiTheme="majorHAnsi" w:cstheme="majorHAnsi"/>
          <w:kern w:val="1"/>
        </w:rPr>
        <w:br/>
      </w:r>
      <w:r w:rsidR="00797BA6" w:rsidRPr="00FD0839">
        <w:rPr>
          <w:rFonts w:asciiTheme="majorHAnsi" w:eastAsia="SimSun" w:hAnsiTheme="majorHAnsi" w:cstheme="majorHAnsi"/>
          <w:kern w:val="1"/>
        </w:rPr>
        <w:t>do SWZ</w:t>
      </w:r>
      <w:r w:rsidR="00FC5B5B" w:rsidRPr="00FD0839">
        <w:rPr>
          <w:rFonts w:asciiTheme="majorHAnsi" w:eastAsia="SimSun" w:hAnsiTheme="majorHAnsi" w:cstheme="majorHAnsi"/>
          <w:kern w:val="1"/>
        </w:rPr>
        <w:t xml:space="preserve">. </w:t>
      </w:r>
    </w:p>
    <w:p w14:paraId="04F69BDF" w14:textId="0A7C45E5" w:rsidR="00D742CA" w:rsidRPr="00FD0839" w:rsidRDefault="00D742CA" w:rsidP="00E83FAE">
      <w:pPr>
        <w:pStyle w:val="Akapitzlist"/>
        <w:widowControl w:val="0"/>
        <w:numPr>
          <w:ilvl w:val="1"/>
          <w:numId w:val="45"/>
        </w:numPr>
        <w:tabs>
          <w:tab w:val="left" w:pos="142"/>
        </w:tabs>
        <w:adjustRightInd w:val="0"/>
        <w:spacing w:before="120" w:after="120" w:line="240" w:lineRule="auto"/>
        <w:ind w:left="-284" w:firstLine="0"/>
        <w:contextualSpacing w:val="0"/>
        <w:jc w:val="both"/>
        <w:textAlignment w:val="baseline"/>
        <w:rPr>
          <w:rFonts w:asciiTheme="majorHAnsi" w:hAnsiTheme="majorHAnsi" w:cstheme="majorHAnsi"/>
          <w:b/>
          <w:color w:val="FF0000"/>
        </w:rPr>
      </w:pPr>
      <w:r w:rsidRPr="00FD0839">
        <w:rPr>
          <w:rFonts w:asciiTheme="majorHAnsi" w:hAnsiTheme="majorHAnsi" w:cstheme="majorHAnsi"/>
        </w:rPr>
        <w:t>Zamawiający oceni, czy udostępnione Wykonawcy przez podmioty udostępniające zasoby zdolności techniczne lub zawodowe lub ich sytuacja finansowa lub ekonomiczna, pozwalają n</w:t>
      </w:r>
      <w:r w:rsidR="00BE37F8" w:rsidRPr="00FD0839">
        <w:rPr>
          <w:rFonts w:asciiTheme="majorHAnsi" w:hAnsiTheme="majorHAnsi" w:cstheme="majorHAnsi"/>
        </w:rPr>
        <w:t>a </w:t>
      </w:r>
      <w:r w:rsidRPr="00FD0839">
        <w:rPr>
          <w:rFonts w:asciiTheme="majorHAnsi" w:hAnsiTheme="majorHAnsi" w:cstheme="majorHAnsi"/>
        </w:rPr>
        <w:t>wykazanie przez Wykonawcę spełnienia warunków udziału w postępowaniu, o których mowa w art. 112 ust. 2 pkt 4</w:t>
      </w:r>
      <w:r w:rsidR="00CF2E8A" w:rsidRPr="00FD0839">
        <w:rPr>
          <w:rFonts w:asciiTheme="majorHAnsi" w:hAnsiTheme="majorHAnsi" w:cstheme="majorHAnsi"/>
        </w:rPr>
        <w:t xml:space="preserve"> </w:t>
      </w:r>
      <w:r w:rsidR="00557D35" w:rsidRPr="00FD0839">
        <w:rPr>
          <w:rFonts w:asciiTheme="majorHAnsi" w:hAnsiTheme="majorHAnsi" w:cstheme="majorHAnsi"/>
        </w:rPr>
        <w:t>Ustawy Pzp</w:t>
      </w:r>
      <w:r w:rsidRPr="00FD0839">
        <w:rPr>
          <w:rFonts w:asciiTheme="majorHAnsi" w:hAnsiTheme="majorHAnsi" w:cstheme="majorHAnsi"/>
        </w:rPr>
        <w:t xml:space="preserve"> oraz jeżeli to dotyczy, kryteriów selekcji, a także bada, czy nie zachodzą, wobec tego podmiotu podstawy wykluczenia, które zostały przewidziane względem Wykonawcy.</w:t>
      </w:r>
    </w:p>
    <w:p w14:paraId="03C67429" w14:textId="2641465C" w:rsidR="00D742CA" w:rsidRPr="00FD0839" w:rsidRDefault="00D742CA" w:rsidP="00E83FAE">
      <w:pPr>
        <w:pStyle w:val="Akapitzlist"/>
        <w:widowControl w:val="0"/>
        <w:numPr>
          <w:ilvl w:val="1"/>
          <w:numId w:val="45"/>
        </w:numPr>
        <w:tabs>
          <w:tab w:val="left" w:pos="142"/>
        </w:tabs>
        <w:adjustRightInd w:val="0"/>
        <w:spacing w:before="120" w:after="120" w:line="240" w:lineRule="auto"/>
        <w:ind w:left="-284" w:firstLine="0"/>
        <w:contextualSpacing w:val="0"/>
        <w:jc w:val="both"/>
        <w:textAlignment w:val="baseline"/>
        <w:rPr>
          <w:rFonts w:asciiTheme="majorHAnsi" w:hAnsiTheme="majorHAnsi" w:cstheme="majorHAnsi"/>
          <w:b/>
          <w:color w:val="FF0000"/>
        </w:rPr>
      </w:pPr>
      <w:r w:rsidRPr="00FD0839">
        <w:rPr>
          <w:rFonts w:asciiTheme="majorHAnsi" w:hAnsiTheme="majorHAnsi" w:cstheme="majorHAnsi"/>
        </w:rPr>
        <w:t>Podmiot</w:t>
      </w:r>
      <w:r w:rsidR="002918AB" w:rsidRPr="00FD0839">
        <w:rPr>
          <w:rFonts w:asciiTheme="majorHAnsi" w:hAnsiTheme="majorHAnsi" w:cstheme="majorHAnsi"/>
        </w:rPr>
        <w:t>, który zobowiązał się do udostę</w:t>
      </w:r>
      <w:r w:rsidRPr="00FD0839">
        <w:rPr>
          <w:rFonts w:asciiTheme="majorHAnsi" w:hAnsiTheme="majorHAnsi" w:cstheme="majorHAnsi"/>
        </w:rPr>
        <w:t>pnienia zasobów, odpowiada solidarnie z Wykonawcą, który polega na jego sytuacji finansowej lub ekonomicznej, za szkodę poniesioną przez Zamawiającego powstałą wskutek nieudostępnienia tych zasobów, chyba że</w:t>
      </w:r>
      <w:r w:rsidR="005C4017" w:rsidRPr="00FD0839">
        <w:rPr>
          <w:rFonts w:asciiTheme="majorHAnsi" w:hAnsiTheme="majorHAnsi" w:cstheme="majorHAnsi"/>
        </w:rPr>
        <w:t>,</w:t>
      </w:r>
      <w:r w:rsidRPr="00FD0839">
        <w:rPr>
          <w:rFonts w:asciiTheme="majorHAnsi" w:hAnsiTheme="majorHAnsi" w:cstheme="majorHAnsi"/>
        </w:rPr>
        <w:t xml:space="preserve"> za nieudostępnienie zasobów podmiot ten nie ponosi winy.</w:t>
      </w:r>
    </w:p>
    <w:p w14:paraId="6F62FA92" w14:textId="6CBED28F" w:rsidR="00D742CA" w:rsidRPr="00FD0839" w:rsidRDefault="00D742CA" w:rsidP="00E83FAE">
      <w:pPr>
        <w:pStyle w:val="Akapitzlist"/>
        <w:widowControl w:val="0"/>
        <w:numPr>
          <w:ilvl w:val="1"/>
          <w:numId w:val="45"/>
        </w:numPr>
        <w:tabs>
          <w:tab w:val="left" w:pos="142"/>
        </w:tabs>
        <w:adjustRightInd w:val="0"/>
        <w:spacing w:before="120" w:after="120" w:line="240" w:lineRule="auto"/>
        <w:ind w:left="-284" w:firstLine="0"/>
        <w:contextualSpacing w:val="0"/>
        <w:jc w:val="both"/>
        <w:textAlignment w:val="baseline"/>
        <w:rPr>
          <w:rFonts w:asciiTheme="majorHAnsi" w:hAnsiTheme="majorHAnsi" w:cstheme="majorHAnsi"/>
          <w:b/>
          <w:color w:val="FF0000"/>
        </w:rPr>
      </w:pPr>
      <w:r w:rsidRPr="00FD0839">
        <w:rPr>
          <w:rFonts w:asciiTheme="majorHAnsi" w:hAnsiTheme="majorHAnsi" w:cstheme="majorHAnsi"/>
        </w:rPr>
        <w:t>Jeżeli zdolności techniczne lub zawodowe, sytuacja ekonomiczna lub finansowa podmiotu udostępniającego zasoby nie potwierdzają spełnienia przez Wykonawcę warunków udziału w</w:t>
      </w:r>
      <w:r w:rsidR="00BE37F8" w:rsidRPr="00FD0839">
        <w:rPr>
          <w:rFonts w:asciiTheme="majorHAnsi" w:hAnsiTheme="majorHAnsi" w:cstheme="majorHAnsi"/>
        </w:rPr>
        <w:t> </w:t>
      </w:r>
      <w:r w:rsidRPr="00FD0839">
        <w:rPr>
          <w:rFonts w:asciiTheme="majorHAnsi" w:hAnsiTheme="majorHAnsi" w:cstheme="majorHAnsi"/>
        </w:rPr>
        <w:t xml:space="preserve">postepowaniu lub zachodzą wobec tego podmiotu podstawy wykluczenia, </w:t>
      </w:r>
      <w:r w:rsidR="002918AB" w:rsidRPr="00FD0839">
        <w:rPr>
          <w:rFonts w:asciiTheme="majorHAnsi" w:hAnsiTheme="majorHAnsi" w:cstheme="majorHAnsi"/>
        </w:rPr>
        <w:t>Z</w:t>
      </w:r>
      <w:r w:rsidRPr="00FD0839">
        <w:rPr>
          <w:rFonts w:asciiTheme="majorHAnsi" w:hAnsiTheme="majorHAnsi" w:cstheme="majorHAnsi"/>
        </w:rPr>
        <w:t xml:space="preserve">amawiający żąda, aby Wykonawca w terminie określonym przez Zamawiającego zastąpił ten podmiot innym podmiotem lub podmiotami albo wykazał, </w:t>
      </w:r>
      <w:r w:rsidR="003F50C9">
        <w:rPr>
          <w:rFonts w:asciiTheme="majorHAnsi" w:hAnsiTheme="majorHAnsi" w:cstheme="majorHAnsi"/>
        </w:rPr>
        <w:br/>
      </w:r>
      <w:r w:rsidRPr="00FD0839">
        <w:rPr>
          <w:rFonts w:asciiTheme="majorHAnsi" w:hAnsiTheme="majorHAnsi" w:cstheme="majorHAnsi"/>
        </w:rPr>
        <w:t>że samodzielnie spełnia warunki udziału w</w:t>
      </w:r>
      <w:r w:rsidR="00BE37F8" w:rsidRPr="00FD0839">
        <w:rPr>
          <w:rFonts w:asciiTheme="majorHAnsi" w:hAnsiTheme="majorHAnsi" w:cstheme="majorHAnsi"/>
        </w:rPr>
        <w:t> </w:t>
      </w:r>
      <w:r w:rsidRPr="00FD0839">
        <w:rPr>
          <w:rFonts w:asciiTheme="majorHAnsi" w:hAnsiTheme="majorHAnsi" w:cstheme="majorHAnsi"/>
        </w:rPr>
        <w:t>postępowaniu.</w:t>
      </w:r>
    </w:p>
    <w:p w14:paraId="571BA73D" w14:textId="59075FB9" w:rsidR="00BE37F8" w:rsidRPr="00FD0839" w:rsidRDefault="00D742CA" w:rsidP="00E83FAE">
      <w:pPr>
        <w:pStyle w:val="Akapitzlist"/>
        <w:widowControl w:val="0"/>
        <w:numPr>
          <w:ilvl w:val="1"/>
          <w:numId w:val="45"/>
        </w:numPr>
        <w:tabs>
          <w:tab w:val="left" w:pos="142"/>
        </w:tabs>
        <w:adjustRightInd w:val="0"/>
        <w:spacing w:before="120" w:after="240" w:line="240" w:lineRule="auto"/>
        <w:ind w:left="-284" w:firstLine="0"/>
        <w:contextualSpacing w:val="0"/>
        <w:jc w:val="both"/>
        <w:textAlignment w:val="baseline"/>
        <w:rPr>
          <w:rFonts w:asciiTheme="majorHAnsi" w:hAnsiTheme="majorHAnsi" w:cstheme="majorHAnsi"/>
          <w:b/>
          <w:color w:val="FF0000"/>
        </w:rPr>
      </w:pPr>
      <w:r w:rsidRPr="00FD0839">
        <w:rPr>
          <w:rFonts w:asciiTheme="majorHAnsi" w:hAnsiTheme="majorHAnsi" w:cstheme="majorHAnsi"/>
        </w:rPr>
        <w:t xml:space="preserve">Wykonawca nie może, po upływie terminu składania ofert, powoływać się na zdolności </w:t>
      </w:r>
      <w:r w:rsidR="002918AB" w:rsidRPr="00FD0839">
        <w:rPr>
          <w:rFonts w:asciiTheme="majorHAnsi" w:hAnsiTheme="majorHAnsi" w:cstheme="majorHAnsi"/>
        </w:rPr>
        <w:br/>
      </w:r>
      <w:r w:rsidRPr="00FD0839">
        <w:rPr>
          <w:rFonts w:asciiTheme="majorHAnsi" w:hAnsiTheme="majorHAnsi" w:cstheme="majorHAnsi"/>
        </w:rPr>
        <w:t>lub sytuację podmiotów udostępniających zasoby, jeżeli na etapie składania ofert nie polegał on w</w:t>
      </w:r>
      <w:r w:rsidR="00BE37F8" w:rsidRPr="00FD0839">
        <w:rPr>
          <w:rFonts w:asciiTheme="majorHAnsi" w:hAnsiTheme="majorHAnsi" w:cstheme="majorHAnsi"/>
        </w:rPr>
        <w:t> </w:t>
      </w:r>
      <w:r w:rsidRPr="00FD0839">
        <w:rPr>
          <w:rFonts w:asciiTheme="majorHAnsi" w:hAnsiTheme="majorHAnsi" w:cstheme="majorHAnsi"/>
        </w:rPr>
        <w:t xml:space="preserve">danym </w:t>
      </w:r>
      <w:r w:rsidRPr="00FD0839">
        <w:rPr>
          <w:rFonts w:asciiTheme="majorHAnsi" w:hAnsiTheme="majorHAnsi" w:cstheme="majorHAnsi"/>
        </w:rPr>
        <w:lastRenderedPageBreak/>
        <w:t>zakresie na zdolnościach lub sytuacji tych podmiotów.</w:t>
      </w:r>
    </w:p>
    <w:p w14:paraId="2E25E93D" w14:textId="022A986A" w:rsidR="00C87A41" w:rsidRPr="00FD0839" w:rsidRDefault="00BE6DF9" w:rsidP="00E83FAE">
      <w:pPr>
        <w:pStyle w:val="Nagwek5"/>
        <w:numPr>
          <w:ilvl w:val="0"/>
          <w:numId w:val="45"/>
        </w:numPr>
        <w:spacing w:before="120" w:after="240" w:line="240" w:lineRule="auto"/>
        <w:ind w:left="142" w:hanging="426"/>
        <w:jc w:val="both"/>
        <w:rPr>
          <w:rFonts w:eastAsia="SimSun" w:cstheme="majorHAnsi"/>
          <w:color w:val="365F91" w:themeColor="accent1" w:themeShade="BF"/>
        </w:rPr>
      </w:pPr>
      <w:r w:rsidRPr="00FD0839">
        <w:rPr>
          <w:rFonts w:eastAsia="SimSun" w:cstheme="majorHAnsi"/>
          <w:color w:val="365F91" w:themeColor="accent1" w:themeShade="BF"/>
        </w:rPr>
        <w:t>INFORMACJA DOTYCZĄCA WSPÓLNEGO UBIEGA</w:t>
      </w:r>
      <w:r w:rsidR="00874A56" w:rsidRPr="00FD0839">
        <w:rPr>
          <w:rFonts w:eastAsia="SimSun" w:cstheme="majorHAnsi"/>
          <w:color w:val="365F91" w:themeColor="accent1" w:themeShade="BF"/>
        </w:rPr>
        <w:t>NIA SIĘ O UDZIELENIE ZAMÓWIENIA</w:t>
      </w:r>
    </w:p>
    <w:p w14:paraId="62C8DA35" w14:textId="0AF034EC" w:rsidR="00EA2E29" w:rsidRPr="00FD0839" w:rsidRDefault="00C87A41" w:rsidP="00E83FAE">
      <w:pPr>
        <w:pStyle w:val="Default"/>
        <w:numPr>
          <w:ilvl w:val="1"/>
          <w:numId w:val="45"/>
        </w:numPr>
        <w:tabs>
          <w:tab w:val="left" w:pos="142"/>
          <w:tab w:val="left" w:pos="709"/>
          <w:tab w:val="left" w:pos="3600"/>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Wykonawcy mogą wspólnie ubiegać się o udzielenie zamówienia składając wspólną ofertę</w:t>
      </w:r>
      <w:r w:rsidR="002918AB" w:rsidRPr="00FD0839">
        <w:rPr>
          <w:rFonts w:asciiTheme="majorHAnsi" w:eastAsia="SimSun" w:hAnsiTheme="majorHAnsi" w:cstheme="majorHAnsi"/>
          <w:color w:val="auto"/>
          <w:kern w:val="1"/>
          <w:sz w:val="22"/>
          <w:szCs w:val="22"/>
        </w:rPr>
        <w:t>,</w:t>
      </w:r>
      <w:r w:rsidRPr="00FD0839">
        <w:rPr>
          <w:rFonts w:asciiTheme="majorHAnsi" w:eastAsia="SimSun" w:hAnsiTheme="majorHAnsi" w:cstheme="majorHAnsi"/>
          <w:color w:val="auto"/>
          <w:kern w:val="1"/>
          <w:sz w:val="22"/>
          <w:szCs w:val="22"/>
        </w:rPr>
        <w:t xml:space="preserve"> </w:t>
      </w:r>
      <w:r w:rsidR="005C4017" w:rsidRPr="00FD0839">
        <w:rPr>
          <w:rFonts w:asciiTheme="majorHAnsi" w:eastAsia="SimSun" w:hAnsiTheme="majorHAnsi" w:cstheme="majorHAnsi"/>
          <w:color w:val="auto"/>
          <w:kern w:val="1"/>
          <w:sz w:val="22"/>
          <w:szCs w:val="22"/>
        </w:rPr>
        <w:br/>
      </w:r>
      <w:r w:rsidRPr="00FD0839">
        <w:rPr>
          <w:rFonts w:asciiTheme="majorHAnsi" w:eastAsia="SimSun" w:hAnsiTheme="majorHAnsi" w:cstheme="majorHAnsi"/>
          <w:color w:val="auto"/>
          <w:kern w:val="1"/>
          <w:sz w:val="22"/>
          <w:szCs w:val="22"/>
        </w:rPr>
        <w:t>w takim przypadku ponoszą solidarną odpowiedzialność za wykonanie umowy.</w:t>
      </w:r>
    </w:p>
    <w:p w14:paraId="4487342F" w14:textId="4E68142C" w:rsidR="0024582E" w:rsidRPr="00FD0839" w:rsidRDefault="00C87A41" w:rsidP="00E83FAE">
      <w:pPr>
        <w:pStyle w:val="Default"/>
        <w:numPr>
          <w:ilvl w:val="1"/>
          <w:numId w:val="45"/>
        </w:numPr>
        <w:tabs>
          <w:tab w:val="left" w:pos="142"/>
          <w:tab w:val="left" w:pos="709"/>
          <w:tab w:val="left" w:pos="3600"/>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Wykonawcami wspólnie ubiegającymi się o udzielenie zamówienia mogą być:</w:t>
      </w:r>
    </w:p>
    <w:p w14:paraId="11E9B7AF" w14:textId="38044275" w:rsidR="00976F2B" w:rsidRPr="00FD0839" w:rsidRDefault="00C87A41" w:rsidP="00E83FAE">
      <w:pPr>
        <w:pStyle w:val="Default"/>
        <w:numPr>
          <w:ilvl w:val="0"/>
          <w:numId w:val="26"/>
        </w:numPr>
        <w:tabs>
          <w:tab w:val="left" w:pos="567"/>
          <w:tab w:val="left" w:pos="1134"/>
        </w:tabs>
        <w:spacing w:before="120" w:after="120"/>
        <w:ind w:left="142"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spółka cywilna – w rozumieniu przepisów art. 860-875 k.c.</w:t>
      </w:r>
      <w:r w:rsidR="00BE37F8" w:rsidRPr="00FD0839">
        <w:rPr>
          <w:rFonts w:asciiTheme="majorHAnsi" w:eastAsia="SimSun" w:hAnsiTheme="majorHAnsi" w:cstheme="majorHAnsi"/>
          <w:color w:val="auto"/>
          <w:kern w:val="1"/>
          <w:sz w:val="22"/>
          <w:szCs w:val="22"/>
        </w:rPr>
        <w:t>;</w:t>
      </w:r>
    </w:p>
    <w:p w14:paraId="4E38686D" w14:textId="77777777" w:rsidR="00C87A41" w:rsidRPr="00FD0839" w:rsidRDefault="00C87A41" w:rsidP="00E83FAE">
      <w:pPr>
        <w:pStyle w:val="Default"/>
        <w:numPr>
          <w:ilvl w:val="0"/>
          <w:numId w:val="26"/>
        </w:numPr>
        <w:tabs>
          <w:tab w:val="left" w:pos="567"/>
          <w:tab w:val="left" w:pos="1134"/>
        </w:tabs>
        <w:spacing w:before="120" w:after="120"/>
        <w:ind w:left="142"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wykonawcy, którzy zawarli porozumienie w celu wspólnego ubiegania się o udzielenie zamówienia, nie będący spółką cywilną w rozumieniu przepisów k.c. np.: tak zwane ,,konsorcjum” dwóch lub więcej Wykonawców.</w:t>
      </w:r>
    </w:p>
    <w:p w14:paraId="650AEBBF" w14:textId="3ED1909D" w:rsidR="0024582E" w:rsidRPr="00FD0839" w:rsidRDefault="00C87A41" w:rsidP="00E83FAE">
      <w:pPr>
        <w:pStyle w:val="Default"/>
        <w:numPr>
          <w:ilvl w:val="1"/>
          <w:numId w:val="45"/>
        </w:numPr>
        <w:tabs>
          <w:tab w:val="left" w:pos="142"/>
          <w:tab w:val="left" w:pos="709"/>
          <w:tab w:val="left" w:pos="3600"/>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 xml:space="preserve">Wykonawcy, którzy wspólnie ubiegają się o zamówienie, ustanawiają </w:t>
      </w:r>
      <w:r w:rsidR="00732672" w:rsidRPr="00FD0839">
        <w:rPr>
          <w:rFonts w:asciiTheme="majorHAnsi" w:eastAsia="SimSun" w:hAnsiTheme="majorHAnsi" w:cstheme="majorHAnsi"/>
          <w:color w:val="auto"/>
          <w:kern w:val="1"/>
          <w:sz w:val="22"/>
          <w:szCs w:val="22"/>
        </w:rPr>
        <w:t>pełnomocnika</w:t>
      </w:r>
      <w:r w:rsidRPr="00FD0839">
        <w:rPr>
          <w:rFonts w:asciiTheme="majorHAnsi" w:eastAsia="SimSun" w:hAnsiTheme="majorHAnsi" w:cstheme="majorHAnsi"/>
          <w:color w:val="auto"/>
          <w:kern w:val="1"/>
          <w:sz w:val="22"/>
          <w:szCs w:val="22"/>
        </w:rPr>
        <w:t xml:space="preserve"> do:</w:t>
      </w:r>
    </w:p>
    <w:p w14:paraId="6F02E988" w14:textId="77777777" w:rsidR="0024582E" w:rsidRPr="00FD0839" w:rsidRDefault="00C87A41" w:rsidP="00E83FAE">
      <w:pPr>
        <w:pStyle w:val="Default"/>
        <w:numPr>
          <w:ilvl w:val="1"/>
          <w:numId w:val="27"/>
        </w:numPr>
        <w:tabs>
          <w:tab w:val="left" w:pos="567"/>
        </w:tabs>
        <w:spacing w:before="120" w:after="120"/>
        <w:ind w:left="142"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reprezentowania ich w postępowaniu o udzielenie zamówienia publicznego albo</w:t>
      </w:r>
    </w:p>
    <w:p w14:paraId="5DC5FCDE" w14:textId="77777777" w:rsidR="00C87A41" w:rsidRPr="00FD0839" w:rsidRDefault="00C87A41" w:rsidP="00E83FAE">
      <w:pPr>
        <w:pStyle w:val="Default"/>
        <w:numPr>
          <w:ilvl w:val="1"/>
          <w:numId w:val="27"/>
        </w:numPr>
        <w:tabs>
          <w:tab w:val="left" w:pos="567"/>
        </w:tabs>
        <w:spacing w:before="120" w:after="120"/>
        <w:ind w:left="142"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reprezentowania w postępowaniu i zawarcia umowy.</w:t>
      </w:r>
    </w:p>
    <w:p w14:paraId="0F82B13C" w14:textId="76E3ED2C" w:rsidR="0024582E" w:rsidRPr="00FD0839" w:rsidRDefault="00B848E1" w:rsidP="00E83FAE">
      <w:pPr>
        <w:pStyle w:val="Default"/>
        <w:numPr>
          <w:ilvl w:val="1"/>
          <w:numId w:val="45"/>
        </w:numPr>
        <w:tabs>
          <w:tab w:val="left" w:pos="142"/>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P</w:t>
      </w:r>
      <w:r w:rsidR="00D742CA" w:rsidRPr="00FD0839">
        <w:rPr>
          <w:rFonts w:asciiTheme="majorHAnsi" w:eastAsia="SimSun" w:hAnsiTheme="majorHAnsi" w:cstheme="majorHAnsi"/>
          <w:color w:val="auto"/>
          <w:kern w:val="1"/>
          <w:sz w:val="22"/>
          <w:szCs w:val="22"/>
        </w:rPr>
        <w:t xml:space="preserve">ełnomocnictwo powinno być załączone do </w:t>
      </w:r>
      <w:r w:rsidRPr="00FD0839">
        <w:rPr>
          <w:rFonts w:asciiTheme="majorHAnsi" w:eastAsia="SimSun" w:hAnsiTheme="majorHAnsi" w:cstheme="majorHAnsi"/>
          <w:color w:val="auto"/>
          <w:kern w:val="1"/>
          <w:sz w:val="22"/>
          <w:szCs w:val="22"/>
        </w:rPr>
        <w:t>oferty w postaci elektronicznej.</w:t>
      </w:r>
    </w:p>
    <w:p w14:paraId="23D60372" w14:textId="01BD688F" w:rsidR="0024582E" w:rsidRPr="00FD0839" w:rsidRDefault="00C87A41" w:rsidP="00E83FAE">
      <w:pPr>
        <w:pStyle w:val="Default"/>
        <w:numPr>
          <w:ilvl w:val="1"/>
          <w:numId w:val="45"/>
        </w:numPr>
        <w:tabs>
          <w:tab w:val="left" w:pos="142"/>
          <w:tab w:val="left" w:pos="851"/>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 xml:space="preserve">W przypadku, gdy ofertę składa pełnomocnik – </w:t>
      </w:r>
      <w:r w:rsidR="001A26E5" w:rsidRPr="00FD0839">
        <w:rPr>
          <w:rFonts w:asciiTheme="majorHAnsi" w:eastAsia="SimSun" w:hAnsiTheme="majorHAnsi" w:cstheme="majorHAnsi"/>
          <w:color w:val="auto"/>
          <w:kern w:val="1"/>
          <w:sz w:val="22"/>
          <w:szCs w:val="22"/>
        </w:rPr>
        <w:t xml:space="preserve">załącza również </w:t>
      </w:r>
      <w:r w:rsidRPr="00FD0839">
        <w:rPr>
          <w:rFonts w:asciiTheme="majorHAnsi" w:eastAsia="SimSun" w:hAnsiTheme="majorHAnsi" w:cstheme="majorHAnsi"/>
          <w:color w:val="auto"/>
          <w:kern w:val="1"/>
          <w:sz w:val="22"/>
          <w:szCs w:val="22"/>
        </w:rPr>
        <w:t xml:space="preserve">pełnomocnictwo </w:t>
      </w:r>
      <w:r w:rsidR="00E46E7C" w:rsidRPr="00FD0839">
        <w:rPr>
          <w:rFonts w:asciiTheme="majorHAnsi" w:eastAsia="SimSun" w:hAnsiTheme="majorHAnsi" w:cstheme="majorHAnsi"/>
          <w:color w:val="auto"/>
          <w:kern w:val="1"/>
          <w:sz w:val="22"/>
          <w:szCs w:val="22"/>
        </w:rPr>
        <w:br/>
      </w:r>
      <w:r w:rsidRPr="00FD0839">
        <w:rPr>
          <w:rFonts w:asciiTheme="majorHAnsi" w:eastAsia="SimSun" w:hAnsiTheme="majorHAnsi" w:cstheme="majorHAnsi"/>
          <w:color w:val="auto"/>
          <w:kern w:val="1"/>
          <w:sz w:val="22"/>
          <w:szCs w:val="22"/>
        </w:rPr>
        <w:t>do reprezentowania Wykonawcy lub Wykonawców występujących wspólnie.</w:t>
      </w:r>
    </w:p>
    <w:p w14:paraId="644EEC2D" w14:textId="7695A0CF" w:rsidR="0024582E" w:rsidRPr="00FD0839" w:rsidRDefault="00C87A41" w:rsidP="00E83FAE">
      <w:pPr>
        <w:pStyle w:val="Default"/>
        <w:numPr>
          <w:ilvl w:val="1"/>
          <w:numId w:val="45"/>
        </w:numPr>
        <w:tabs>
          <w:tab w:val="left" w:pos="142"/>
          <w:tab w:val="left" w:pos="851"/>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W zakresie spełnienia warunków udziału w postępowaniu, Wykonawcy wspólnie ubiegający się</w:t>
      </w:r>
      <w:r w:rsidR="00BE37F8" w:rsidRPr="00FD0839">
        <w:rPr>
          <w:rFonts w:asciiTheme="majorHAnsi" w:eastAsia="SimSun" w:hAnsiTheme="majorHAnsi" w:cstheme="majorHAnsi"/>
          <w:color w:val="auto"/>
          <w:kern w:val="1"/>
          <w:sz w:val="22"/>
          <w:szCs w:val="22"/>
        </w:rPr>
        <w:t> </w:t>
      </w:r>
      <w:r w:rsidRPr="00FD0839">
        <w:rPr>
          <w:rFonts w:asciiTheme="majorHAnsi" w:eastAsia="SimSun" w:hAnsiTheme="majorHAnsi" w:cstheme="majorHAnsi"/>
          <w:color w:val="auto"/>
          <w:kern w:val="1"/>
          <w:sz w:val="22"/>
          <w:szCs w:val="22"/>
        </w:rPr>
        <w:t>o</w:t>
      </w:r>
      <w:r w:rsidR="00BE37F8" w:rsidRPr="00FD0839">
        <w:rPr>
          <w:rFonts w:asciiTheme="majorHAnsi" w:eastAsia="SimSun" w:hAnsiTheme="majorHAnsi" w:cstheme="majorHAnsi"/>
          <w:color w:val="auto"/>
          <w:kern w:val="1"/>
          <w:sz w:val="22"/>
          <w:szCs w:val="22"/>
        </w:rPr>
        <w:t> </w:t>
      </w:r>
      <w:r w:rsidRPr="00FD0839">
        <w:rPr>
          <w:rFonts w:asciiTheme="majorHAnsi" w:eastAsia="SimSun" w:hAnsiTheme="majorHAnsi" w:cstheme="majorHAnsi"/>
          <w:color w:val="auto"/>
          <w:kern w:val="1"/>
          <w:sz w:val="22"/>
          <w:szCs w:val="22"/>
        </w:rPr>
        <w:t xml:space="preserve">zamówienie składają dokumenty w taki sposób, aby przy </w:t>
      </w:r>
      <w:r w:rsidR="00E6071F" w:rsidRPr="00FD0839">
        <w:rPr>
          <w:rFonts w:asciiTheme="majorHAnsi" w:eastAsia="SimSun" w:hAnsiTheme="majorHAnsi" w:cstheme="majorHAnsi"/>
          <w:color w:val="auto"/>
          <w:kern w:val="1"/>
          <w:sz w:val="22"/>
          <w:szCs w:val="22"/>
        </w:rPr>
        <w:t>ich ocenie wspólnie spełniali w</w:t>
      </w:r>
      <w:r w:rsidRPr="00FD0839">
        <w:rPr>
          <w:rFonts w:asciiTheme="majorHAnsi" w:eastAsia="SimSun" w:hAnsiTheme="majorHAnsi" w:cstheme="majorHAnsi"/>
          <w:color w:val="auto"/>
          <w:kern w:val="1"/>
          <w:sz w:val="22"/>
          <w:szCs w:val="22"/>
        </w:rPr>
        <w:t>w</w:t>
      </w:r>
      <w:r w:rsidR="0024582E" w:rsidRPr="00FD0839">
        <w:rPr>
          <w:rFonts w:asciiTheme="majorHAnsi" w:eastAsia="SimSun" w:hAnsiTheme="majorHAnsi" w:cstheme="majorHAnsi"/>
          <w:color w:val="auto"/>
          <w:kern w:val="1"/>
          <w:sz w:val="22"/>
          <w:szCs w:val="22"/>
        </w:rPr>
        <w:t>.</w:t>
      </w:r>
      <w:r w:rsidR="004469A1" w:rsidRPr="00FD0839">
        <w:rPr>
          <w:rFonts w:asciiTheme="majorHAnsi" w:eastAsia="SimSun" w:hAnsiTheme="majorHAnsi" w:cstheme="majorHAnsi"/>
          <w:color w:val="auto"/>
          <w:kern w:val="1"/>
          <w:sz w:val="22"/>
          <w:szCs w:val="22"/>
        </w:rPr>
        <w:t xml:space="preserve"> </w:t>
      </w:r>
      <w:r w:rsidRPr="00FD0839">
        <w:rPr>
          <w:rFonts w:asciiTheme="majorHAnsi" w:eastAsia="SimSun" w:hAnsiTheme="majorHAnsi" w:cstheme="majorHAnsi"/>
          <w:color w:val="auto"/>
          <w:kern w:val="1"/>
          <w:sz w:val="22"/>
          <w:szCs w:val="22"/>
        </w:rPr>
        <w:t>warunki.</w:t>
      </w:r>
    </w:p>
    <w:p w14:paraId="735DF6D3" w14:textId="2756BA79" w:rsidR="00173AFE" w:rsidRPr="00FD0839" w:rsidRDefault="00173AFE" w:rsidP="00E83FAE">
      <w:pPr>
        <w:pStyle w:val="Default"/>
        <w:numPr>
          <w:ilvl w:val="1"/>
          <w:numId w:val="45"/>
        </w:numPr>
        <w:tabs>
          <w:tab w:val="left" w:pos="142"/>
          <w:tab w:val="left" w:pos="851"/>
          <w:tab w:val="left" w:pos="3600"/>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76D2E2B4" w14:textId="6FA0B860" w:rsidR="00173AFE" w:rsidRPr="00FD0839" w:rsidRDefault="00173AFE" w:rsidP="00E83FAE">
      <w:pPr>
        <w:pStyle w:val="Default"/>
        <w:numPr>
          <w:ilvl w:val="1"/>
          <w:numId w:val="45"/>
        </w:numPr>
        <w:tabs>
          <w:tab w:val="left" w:pos="142"/>
          <w:tab w:val="left" w:pos="851"/>
          <w:tab w:val="left" w:pos="3600"/>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 xml:space="preserve">W przypadku Wykonawców wspólnie ubiegających się o udzielenie zamówienia odnośnie żadnego </w:t>
      </w:r>
      <w:r w:rsidR="003F50C9">
        <w:rPr>
          <w:rFonts w:asciiTheme="majorHAnsi" w:eastAsia="SimSun" w:hAnsiTheme="majorHAnsi" w:cstheme="majorHAnsi"/>
          <w:color w:val="auto"/>
          <w:kern w:val="1"/>
          <w:sz w:val="22"/>
          <w:szCs w:val="22"/>
        </w:rPr>
        <w:br/>
      </w:r>
      <w:r w:rsidRPr="00FD0839">
        <w:rPr>
          <w:rFonts w:asciiTheme="majorHAnsi" w:eastAsia="SimSun" w:hAnsiTheme="majorHAnsi" w:cstheme="majorHAnsi"/>
          <w:color w:val="auto"/>
          <w:kern w:val="1"/>
          <w:sz w:val="22"/>
          <w:szCs w:val="22"/>
        </w:rPr>
        <w:t>z tych Wykonawców nie mogą istnieć podstawy wykluczenia</w:t>
      </w:r>
      <w:r w:rsidR="00A166CD" w:rsidRPr="00FD0839">
        <w:rPr>
          <w:rFonts w:asciiTheme="majorHAnsi" w:eastAsia="SimSun" w:hAnsiTheme="majorHAnsi" w:cstheme="majorHAnsi"/>
          <w:color w:val="auto"/>
          <w:kern w:val="1"/>
          <w:sz w:val="22"/>
          <w:szCs w:val="22"/>
        </w:rPr>
        <w:t xml:space="preserve">, </w:t>
      </w:r>
      <w:r w:rsidRPr="00FD0839">
        <w:rPr>
          <w:rFonts w:asciiTheme="majorHAnsi" w:eastAsia="SimSun" w:hAnsiTheme="majorHAnsi" w:cstheme="majorHAnsi"/>
          <w:color w:val="auto"/>
          <w:kern w:val="1"/>
          <w:sz w:val="22"/>
          <w:szCs w:val="22"/>
        </w:rPr>
        <w:t xml:space="preserve">o których mowa w </w:t>
      </w:r>
      <w:r w:rsidR="00A166CD" w:rsidRPr="00FD0839">
        <w:rPr>
          <w:rFonts w:asciiTheme="majorHAnsi" w:eastAsia="SimSun" w:hAnsiTheme="majorHAnsi" w:cstheme="majorHAnsi"/>
          <w:color w:val="auto"/>
          <w:kern w:val="1"/>
          <w:sz w:val="22"/>
          <w:szCs w:val="22"/>
        </w:rPr>
        <w:t xml:space="preserve">pkt 6 </w:t>
      </w:r>
      <w:r w:rsidRPr="00FD0839">
        <w:rPr>
          <w:rFonts w:asciiTheme="majorHAnsi" w:eastAsia="SimSun" w:hAnsiTheme="majorHAnsi" w:cstheme="majorHAnsi"/>
          <w:color w:val="auto"/>
          <w:kern w:val="1"/>
          <w:sz w:val="22"/>
          <w:szCs w:val="22"/>
        </w:rPr>
        <w:t>SWZ.</w:t>
      </w:r>
    </w:p>
    <w:p w14:paraId="242DC2E5" w14:textId="5A8CDB91" w:rsidR="00173AFE" w:rsidRPr="00FD0839" w:rsidRDefault="00173AFE" w:rsidP="00E83FAE">
      <w:pPr>
        <w:pStyle w:val="Default"/>
        <w:numPr>
          <w:ilvl w:val="1"/>
          <w:numId w:val="45"/>
        </w:numPr>
        <w:tabs>
          <w:tab w:val="left" w:pos="142"/>
          <w:tab w:val="left" w:pos="851"/>
          <w:tab w:val="left" w:pos="3600"/>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Wykonawcy wspólnie ubiegający się o udzielenie zamówienia dołączają do oferty oświadczenie,</w:t>
      </w:r>
      <w:r w:rsidR="00BE37F8" w:rsidRPr="00FD0839">
        <w:rPr>
          <w:rFonts w:asciiTheme="majorHAnsi" w:eastAsia="SimSun" w:hAnsiTheme="majorHAnsi" w:cstheme="majorHAnsi"/>
          <w:color w:val="auto"/>
          <w:kern w:val="1"/>
          <w:sz w:val="22"/>
          <w:szCs w:val="22"/>
        </w:rPr>
        <w:t xml:space="preserve"> </w:t>
      </w:r>
      <w:r w:rsidRPr="00FD0839">
        <w:rPr>
          <w:rFonts w:asciiTheme="majorHAnsi" w:eastAsia="SimSun" w:hAnsiTheme="majorHAnsi" w:cstheme="majorHAnsi"/>
          <w:color w:val="auto"/>
          <w:kern w:val="1"/>
          <w:sz w:val="22"/>
          <w:szCs w:val="22"/>
        </w:rPr>
        <w:t>z</w:t>
      </w:r>
      <w:r w:rsidR="00BE37F8" w:rsidRPr="00FD0839">
        <w:rPr>
          <w:rFonts w:asciiTheme="majorHAnsi" w:eastAsia="SimSun" w:hAnsiTheme="majorHAnsi" w:cstheme="majorHAnsi"/>
          <w:color w:val="auto"/>
          <w:kern w:val="1"/>
          <w:sz w:val="22"/>
          <w:szCs w:val="22"/>
        </w:rPr>
        <w:t> </w:t>
      </w:r>
      <w:r w:rsidRPr="00FD0839">
        <w:rPr>
          <w:rFonts w:asciiTheme="majorHAnsi" w:eastAsia="SimSun" w:hAnsiTheme="majorHAnsi" w:cstheme="majorHAnsi"/>
          <w:color w:val="auto"/>
          <w:kern w:val="1"/>
          <w:sz w:val="22"/>
          <w:szCs w:val="22"/>
        </w:rPr>
        <w:t xml:space="preserve">którego wynika, które usługi wykonają poszczególni wykonawcy. Wzór oświadczenia stanowi </w:t>
      </w:r>
      <w:r w:rsidR="002918AB" w:rsidRPr="00FD0839">
        <w:rPr>
          <w:rFonts w:asciiTheme="majorHAnsi" w:eastAsia="SimSun" w:hAnsiTheme="majorHAnsi" w:cstheme="majorHAnsi"/>
          <w:color w:val="auto"/>
          <w:kern w:val="1"/>
          <w:sz w:val="22"/>
          <w:szCs w:val="22"/>
        </w:rPr>
        <w:t>Z</w:t>
      </w:r>
      <w:r w:rsidR="00961BA7" w:rsidRPr="00FD0839">
        <w:rPr>
          <w:rFonts w:asciiTheme="majorHAnsi" w:eastAsia="SimSun" w:hAnsiTheme="majorHAnsi" w:cstheme="majorHAnsi"/>
          <w:color w:val="auto"/>
          <w:kern w:val="1"/>
          <w:sz w:val="22"/>
          <w:szCs w:val="22"/>
        </w:rPr>
        <w:t>ałącznik nr 7</w:t>
      </w:r>
      <w:r w:rsidRPr="00FD0839">
        <w:rPr>
          <w:rFonts w:asciiTheme="majorHAnsi" w:eastAsia="SimSun" w:hAnsiTheme="majorHAnsi" w:cstheme="majorHAnsi"/>
          <w:color w:val="auto"/>
          <w:kern w:val="1"/>
          <w:sz w:val="22"/>
          <w:szCs w:val="22"/>
        </w:rPr>
        <w:t xml:space="preserve"> do SWZ</w:t>
      </w:r>
      <w:r w:rsidRPr="00FD0839">
        <w:rPr>
          <w:rFonts w:asciiTheme="majorHAnsi" w:eastAsia="SimSun" w:hAnsiTheme="majorHAnsi" w:cstheme="majorHAnsi"/>
          <w:b/>
          <w:color w:val="auto"/>
          <w:kern w:val="1"/>
          <w:sz w:val="22"/>
          <w:szCs w:val="22"/>
        </w:rPr>
        <w:t>.</w:t>
      </w:r>
    </w:p>
    <w:p w14:paraId="774580F5" w14:textId="621A393D" w:rsidR="00874A56" w:rsidRPr="00FD0839" w:rsidRDefault="00874A56" w:rsidP="00E83FAE">
      <w:pPr>
        <w:pStyle w:val="Nagwek5"/>
        <w:numPr>
          <w:ilvl w:val="0"/>
          <w:numId w:val="45"/>
        </w:numPr>
        <w:tabs>
          <w:tab w:val="left" w:pos="142"/>
        </w:tabs>
        <w:spacing w:before="120" w:after="120" w:line="240" w:lineRule="auto"/>
        <w:ind w:left="-284" w:firstLine="0"/>
        <w:rPr>
          <w:rFonts w:eastAsia="SimSun" w:cstheme="majorHAnsi"/>
          <w:color w:val="365F91" w:themeColor="accent1" w:themeShade="BF"/>
        </w:rPr>
      </w:pPr>
      <w:r w:rsidRPr="00FD0839">
        <w:rPr>
          <w:rFonts w:eastAsia="SimSun" w:cstheme="majorHAnsi"/>
          <w:color w:val="365F91" w:themeColor="accent1" w:themeShade="BF"/>
        </w:rPr>
        <w:t xml:space="preserve">PODWYKONAWSTWO </w:t>
      </w:r>
    </w:p>
    <w:p w14:paraId="40711C4F" w14:textId="568CDEBF" w:rsidR="00874A56" w:rsidRPr="00FD0839" w:rsidRDefault="00C87A41" w:rsidP="00E83FAE">
      <w:pPr>
        <w:pStyle w:val="Default"/>
        <w:numPr>
          <w:ilvl w:val="1"/>
          <w:numId w:val="45"/>
        </w:numPr>
        <w:tabs>
          <w:tab w:val="left" w:pos="284"/>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Wykonawca może powierzyć wykonanie części zamówienia podwykonawcy. Podwykonawca wini</w:t>
      </w:r>
      <w:r w:rsidR="0024582E" w:rsidRPr="00FD0839">
        <w:rPr>
          <w:rFonts w:asciiTheme="majorHAnsi" w:eastAsia="SimSun" w:hAnsiTheme="majorHAnsi" w:cstheme="majorHAnsi"/>
          <w:color w:val="auto"/>
          <w:kern w:val="1"/>
          <w:sz w:val="22"/>
          <w:szCs w:val="22"/>
        </w:rPr>
        <w:t>en spełniać te same warunki co W</w:t>
      </w:r>
      <w:bookmarkStart w:id="6" w:name="_Hlk71456994"/>
      <w:r w:rsidR="0024582E" w:rsidRPr="00FD0839">
        <w:rPr>
          <w:rFonts w:asciiTheme="majorHAnsi" w:eastAsia="SimSun" w:hAnsiTheme="majorHAnsi" w:cstheme="majorHAnsi"/>
          <w:color w:val="auto"/>
          <w:kern w:val="1"/>
          <w:sz w:val="22"/>
          <w:szCs w:val="22"/>
        </w:rPr>
        <w:t>ykonawca.</w:t>
      </w:r>
    </w:p>
    <w:p w14:paraId="4E57CC5A" w14:textId="4221E9DE" w:rsidR="00874A56" w:rsidRPr="004A7D2A" w:rsidRDefault="00C87A41" w:rsidP="00E83FAE">
      <w:pPr>
        <w:pStyle w:val="Default"/>
        <w:numPr>
          <w:ilvl w:val="1"/>
          <w:numId w:val="45"/>
        </w:numPr>
        <w:tabs>
          <w:tab w:val="left" w:pos="284"/>
        </w:tabs>
        <w:spacing w:before="120" w:after="120"/>
        <w:ind w:left="-284" w:firstLine="0"/>
        <w:jc w:val="both"/>
        <w:rPr>
          <w:rFonts w:asciiTheme="majorHAnsi" w:eastAsia="SimSun" w:hAnsiTheme="majorHAnsi" w:cstheme="majorHAnsi"/>
          <w:color w:val="auto"/>
          <w:kern w:val="1"/>
          <w:sz w:val="22"/>
          <w:szCs w:val="22"/>
        </w:rPr>
      </w:pPr>
      <w:r w:rsidRPr="004A7D2A">
        <w:rPr>
          <w:rFonts w:asciiTheme="majorHAnsi" w:eastAsia="SimSun" w:hAnsiTheme="majorHAnsi" w:cstheme="majorHAnsi"/>
          <w:color w:val="auto"/>
          <w:kern w:val="1"/>
          <w:sz w:val="22"/>
          <w:szCs w:val="22"/>
        </w:rPr>
        <w:t>Za</w:t>
      </w:r>
      <w:r w:rsidR="0024582E" w:rsidRPr="004A7D2A">
        <w:rPr>
          <w:rFonts w:asciiTheme="majorHAnsi" w:eastAsia="SimSun" w:hAnsiTheme="majorHAnsi" w:cstheme="majorHAnsi"/>
          <w:color w:val="auto"/>
          <w:kern w:val="1"/>
          <w:sz w:val="22"/>
          <w:szCs w:val="22"/>
        </w:rPr>
        <w:t xml:space="preserve">mawiający </w:t>
      </w:r>
      <w:r w:rsidR="00D8161A" w:rsidRPr="004A7D2A">
        <w:rPr>
          <w:rFonts w:asciiTheme="majorHAnsi" w:eastAsia="SimSun" w:hAnsiTheme="majorHAnsi" w:cstheme="majorHAnsi"/>
          <w:color w:val="auto"/>
          <w:kern w:val="1"/>
          <w:sz w:val="22"/>
          <w:szCs w:val="22"/>
        </w:rPr>
        <w:t>zaleca</w:t>
      </w:r>
      <w:r w:rsidR="0024582E" w:rsidRPr="004A7D2A">
        <w:rPr>
          <w:rFonts w:asciiTheme="majorHAnsi" w:eastAsia="SimSun" w:hAnsiTheme="majorHAnsi" w:cstheme="majorHAnsi"/>
          <w:color w:val="auto"/>
          <w:kern w:val="1"/>
          <w:sz w:val="22"/>
          <w:szCs w:val="22"/>
        </w:rPr>
        <w:t xml:space="preserve">, aby Wykonawca wskazał w ofercie te </w:t>
      </w:r>
      <w:r w:rsidRPr="004A7D2A">
        <w:rPr>
          <w:rFonts w:asciiTheme="majorHAnsi" w:eastAsia="SimSun" w:hAnsiTheme="majorHAnsi" w:cstheme="majorHAnsi"/>
          <w:color w:val="auto"/>
          <w:kern w:val="1"/>
          <w:sz w:val="22"/>
          <w:szCs w:val="22"/>
        </w:rPr>
        <w:t>części zamówienia, których wykonanie za</w:t>
      </w:r>
      <w:r w:rsidR="00B848E1" w:rsidRPr="004A7D2A">
        <w:rPr>
          <w:rFonts w:asciiTheme="majorHAnsi" w:eastAsia="SimSun" w:hAnsiTheme="majorHAnsi" w:cstheme="majorHAnsi"/>
          <w:color w:val="auto"/>
          <w:kern w:val="1"/>
          <w:sz w:val="22"/>
          <w:szCs w:val="22"/>
        </w:rPr>
        <w:t>mierza powierzyć podwykonawcom.</w:t>
      </w:r>
    </w:p>
    <w:p w14:paraId="194787BE" w14:textId="03CE219B" w:rsidR="00874A56" w:rsidRPr="004A7D2A" w:rsidRDefault="00C87A41" w:rsidP="00E83FAE">
      <w:pPr>
        <w:pStyle w:val="Default"/>
        <w:numPr>
          <w:ilvl w:val="1"/>
          <w:numId w:val="45"/>
        </w:numPr>
        <w:tabs>
          <w:tab w:val="left" w:pos="284"/>
        </w:tabs>
        <w:spacing w:before="120" w:after="120"/>
        <w:ind w:left="-284" w:firstLine="0"/>
        <w:jc w:val="both"/>
        <w:rPr>
          <w:rFonts w:asciiTheme="majorHAnsi" w:eastAsia="SimSun" w:hAnsiTheme="majorHAnsi" w:cstheme="majorHAnsi"/>
          <w:color w:val="auto"/>
          <w:kern w:val="1"/>
          <w:sz w:val="22"/>
          <w:szCs w:val="22"/>
        </w:rPr>
      </w:pPr>
      <w:r w:rsidRPr="004A7D2A">
        <w:rPr>
          <w:rFonts w:asciiTheme="majorHAnsi" w:eastAsia="SimSun" w:hAnsiTheme="majorHAnsi" w:cstheme="majorHAnsi"/>
          <w:bCs/>
          <w:color w:val="auto"/>
          <w:kern w:val="1"/>
          <w:sz w:val="22"/>
          <w:szCs w:val="22"/>
        </w:rPr>
        <w:t xml:space="preserve">Zamawiający żąda, aby przed przystąpieniem do </w:t>
      </w:r>
      <w:r w:rsidR="0024582E" w:rsidRPr="004A7D2A">
        <w:rPr>
          <w:rFonts w:asciiTheme="majorHAnsi" w:eastAsia="SimSun" w:hAnsiTheme="majorHAnsi" w:cstheme="majorHAnsi"/>
          <w:bCs/>
          <w:color w:val="auto"/>
          <w:kern w:val="1"/>
          <w:sz w:val="22"/>
          <w:szCs w:val="22"/>
        </w:rPr>
        <w:t xml:space="preserve">wykonania zamówienia Wykonawca </w:t>
      </w:r>
      <w:r w:rsidRPr="004A7D2A">
        <w:rPr>
          <w:rFonts w:asciiTheme="majorHAnsi" w:eastAsia="SimSun" w:hAnsiTheme="majorHAnsi" w:cstheme="majorHAnsi"/>
          <w:bCs/>
          <w:color w:val="auto"/>
          <w:kern w:val="1"/>
          <w:sz w:val="22"/>
          <w:szCs w:val="22"/>
        </w:rPr>
        <w:t xml:space="preserve">podał </w:t>
      </w:r>
      <w:r w:rsidR="0024582E" w:rsidRPr="004A7D2A">
        <w:rPr>
          <w:rFonts w:asciiTheme="majorHAnsi" w:eastAsia="SimSun" w:hAnsiTheme="majorHAnsi" w:cstheme="majorHAnsi"/>
          <w:bCs/>
          <w:color w:val="auto"/>
          <w:kern w:val="1"/>
          <w:sz w:val="22"/>
          <w:szCs w:val="22"/>
        </w:rPr>
        <w:t xml:space="preserve">nazwy oraz dane kontaktowe przedstawicieli oraz </w:t>
      </w:r>
      <w:r w:rsidRPr="004A7D2A">
        <w:rPr>
          <w:rFonts w:asciiTheme="majorHAnsi" w:eastAsia="SimSun" w:hAnsiTheme="majorHAnsi" w:cstheme="majorHAnsi"/>
          <w:bCs/>
          <w:color w:val="auto"/>
          <w:kern w:val="1"/>
          <w:sz w:val="22"/>
          <w:szCs w:val="22"/>
        </w:rPr>
        <w:t>podwykonawców zaangażow</w:t>
      </w:r>
      <w:r w:rsidR="0024582E" w:rsidRPr="004A7D2A">
        <w:rPr>
          <w:rFonts w:asciiTheme="majorHAnsi" w:eastAsia="SimSun" w:hAnsiTheme="majorHAnsi" w:cstheme="majorHAnsi"/>
          <w:bCs/>
          <w:color w:val="auto"/>
          <w:kern w:val="1"/>
          <w:sz w:val="22"/>
          <w:szCs w:val="22"/>
        </w:rPr>
        <w:t xml:space="preserve">anych w wykonywanie zamówienia, o ile są już znane. </w:t>
      </w:r>
    </w:p>
    <w:p w14:paraId="682F3ED7" w14:textId="1CF9D76E" w:rsidR="00874A56" w:rsidRPr="00FD0839" w:rsidRDefault="00C87A41" w:rsidP="00E83FAE">
      <w:pPr>
        <w:pStyle w:val="Default"/>
        <w:numPr>
          <w:ilvl w:val="1"/>
          <w:numId w:val="45"/>
        </w:numPr>
        <w:tabs>
          <w:tab w:val="left" w:pos="284"/>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bCs/>
          <w:color w:val="auto"/>
          <w:kern w:val="1"/>
          <w:sz w:val="22"/>
          <w:szCs w:val="22"/>
        </w:rPr>
        <w:t xml:space="preserve">Wykonawca </w:t>
      </w:r>
      <w:r w:rsidR="0024582E" w:rsidRPr="00FD0839">
        <w:rPr>
          <w:rFonts w:asciiTheme="majorHAnsi" w:eastAsia="SimSun" w:hAnsiTheme="majorHAnsi" w:cstheme="majorHAnsi"/>
          <w:bCs/>
          <w:color w:val="auto"/>
          <w:kern w:val="1"/>
          <w:sz w:val="22"/>
          <w:szCs w:val="22"/>
        </w:rPr>
        <w:t xml:space="preserve">w trakcie realizacji zamówienia </w:t>
      </w:r>
      <w:r w:rsidRPr="00FD0839">
        <w:rPr>
          <w:rFonts w:asciiTheme="majorHAnsi" w:eastAsia="SimSun" w:hAnsiTheme="majorHAnsi" w:cstheme="majorHAnsi"/>
          <w:bCs/>
          <w:color w:val="auto"/>
          <w:kern w:val="1"/>
          <w:sz w:val="22"/>
          <w:szCs w:val="22"/>
        </w:rPr>
        <w:t>zobowiązany jest do zawiadomienia Zamawiającego o</w:t>
      </w:r>
      <w:r w:rsidR="00FA58DA" w:rsidRPr="00FD0839">
        <w:rPr>
          <w:rFonts w:asciiTheme="majorHAnsi" w:eastAsia="SimSun" w:hAnsiTheme="majorHAnsi" w:cstheme="majorHAnsi"/>
          <w:bCs/>
          <w:color w:val="auto"/>
          <w:kern w:val="1"/>
          <w:sz w:val="22"/>
          <w:szCs w:val="22"/>
        </w:rPr>
        <w:t> </w:t>
      </w:r>
      <w:r w:rsidRPr="00FD0839">
        <w:rPr>
          <w:rFonts w:asciiTheme="majorHAnsi" w:eastAsia="SimSun" w:hAnsiTheme="majorHAnsi" w:cstheme="majorHAnsi"/>
          <w:bCs/>
          <w:color w:val="auto"/>
          <w:kern w:val="1"/>
          <w:sz w:val="22"/>
          <w:szCs w:val="22"/>
        </w:rPr>
        <w:t xml:space="preserve">wszelkich zmianach danych, a także </w:t>
      </w:r>
      <w:r w:rsidR="0024582E" w:rsidRPr="00FD0839">
        <w:rPr>
          <w:rFonts w:asciiTheme="majorHAnsi" w:eastAsia="SimSun" w:hAnsiTheme="majorHAnsi" w:cstheme="majorHAnsi"/>
          <w:bCs/>
          <w:color w:val="auto"/>
          <w:kern w:val="1"/>
          <w:sz w:val="22"/>
          <w:szCs w:val="22"/>
        </w:rPr>
        <w:t xml:space="preserve">do przekazania wymaganych informacji </w:t>
      </w:r>
      <w:r w:rsidRPr="00FD0839">
        <w:rPr>
          <w:rFonts w:asciiTheme="majorHAnsi" w:eastAsia="SimSun" w:hAnsiTheme="majorHAnsi" w:cstheme="majorHAnsi"/>
          <w:bCs/>
          <w:color w:val="auto"/>
          <w:kern w:val="1"/>
          <w:sz w:val="22"/>
          <w:szCs w:val="22"/>
        </w:rPr>
        <w:t>na temat nowych podwykonawców, których w późniejszym okresie zamierza powierzyć realizację zamówienia.</w:t>
      </w:r>
      <w:bookmarkEnd w:id="6"/>
    </w:p>
    <w:p w14:paraId="29383CC3" w14:textId="5E9CDF33" w:rsidR="00CF2E8A" w:rsidRPr="00FD0839" w:rsidRDefault="00C87A41" w:rsidP="00E83FAE">
      <w:pPr>
        <w:pStyle w:val="Default"/>
        <w:numPr>
          <w:ilvl w:val="1"/>
          <w:numId w:val="45"/>
        </w:numPr>
        <w:tabs>
          <w:tab w:val="left" w:pos="284"/>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Jeżeli zmiana albo rezygnacja z podwykonawstwa dotyc</w:t>
      </w:r>
      <w:r w:rsidR="00E6071F" w:rsidRPr="00FD0839">
        <w:rPr>
          <w:rFonts w:asciiTheme="majorHAnsi" w:eastAsia="SimSun" w:hAnsiTheme="majorHAnsi" w:cstheme="majorHAnsi"/>
          <w:color w:val="auto"/>
          <w:kern w:val="1"/>
          <w:sz w:val="22"/>
          <w:szCs w:val="22"/>
        </w:rPr>
        <w:t>zy podmiotu, na którego zasoby W</w:t>
      </w:r>
      <w:r w:rsidRPr="00FD0839">
        <w:rPr>
          <w:rFonts w:asciiTheme="majorHAnsi" w:eastAsia="SimSun" w:hAnsiTheme="majorHAnsi" w:cstheme="majorHAnsi"/>
          <w:color w:val="auto"/>
          <w:kern w:val="1"/>
          <w:sz w:val="22"/>
          <w:szCs w:val="22"/>
        </w:rPr>
        <w:t>ykonawca powoływał się, na zasadach określonych w art. 118 ust. 1</w:t>
      </w:r>
      <w:r w:rsidR="002918AB" w:rsidRPr="00FD0839">
        <w:rPr>
          <w:rFonts w:asciiTheme="majorHAnsi" w:eastAsia="SimSun" w:hAnsiTheme="majorHAnsi" w:cstheme="majorHAnsi"/>
          <w:color w:val="auto"/>
          <w:kern w:val="1"/>
          <w:sz w:val="22"/>
          <w:szCs w:val="22"/>
        </w:rPr>
        <w:t xml:space="preserve"> </w:t>
      </w:r>
      <w:r w:rsidR="00557D35" w:rsidRPr="00FD0839">
        <w:rPr>
          <w:rFonts w:asciiTheme="majorHAnsi" w:eastAsia="SimSun" w:hAnsiTheme="majorHAnsi" w:cstheme="majorHAnsi"/>
          <w:color w:val="auto"/>
          <w:kern w:val="1"/>
          <w:sz w:val="22"/>
          <w:szCs w:val="22"/>
        </w:rPr>
        <w:t>Ustawy Pzp</w:t>
      </w:r>
      <w:r w:rsidRPr="00FD0839">
        <w:rPr>
          <w:rFonts w:asciiTheme="majorHAnsi" w:eastAsia="SimSun" w:hAnsiTheme="majorHAnsi" w:cstheme="majorHAnsi"/>
          <w:color w:val="auto"/>
          <w:kern w:val="1"/>
          <w:sz w:val="22"/>
          <w:szCs w:val="22"/>
        </w:rPr>
        <w:t>, w celu wykaza</w:t>
      </w:r>
      <w:r w:rsidR="00E6071F" w:rsidRPr="00FD0839">
        <w:rPr>
          <w:rFonts w:asciiTheme="majorHAnsi" w:eastAsia="SimSun" w:hAnsiTheme="majorHAnsi" w:cstheme="majorHAnsi"/>
          <w:color w:val="auto"/>
          <w:kern w:val="1"/>
          <w:sz w:val="22"/>
          <w:szCs w:val="22"/>
        </w:rPr>
        <w:t>nia spełnienia warunków udziału</w:t>
      </w:r>
      <w:r w:rsidRPr="00FD0839">
        <w:rPr>
          <w:rFonts w:asciiTheme="majorHAnsi" w:eastAsia="SimSun" w:hAnsiTheme="majorHAnsi" w:cstheme="majorHAnsi"/>
          <w:color w:val="auto"/>
          <w:kern w:val="1"/>
          <w:sz w:val="22"/>
          <w:szCs w:val="22"/>
        </w:rPr>
        <w:t xml:space="preserve"> w postępowaniu</w:t>
      </w:r>
      <w:r w:rsidR="00E6071F" w:rsidRPr="00FD0839">
        <w:rPr>
          <w:rFonts w:asciiTheme="majorHAnsi" w:eastAsia="SimSun" w:hAnsiTheme="majorHAnsi" w:cstheme="majorHAnsi"/>
          <w:color w:val="auto"/>
          <w:kern w:val="1"/>
          <w:sz w:val="22"/>
          <w:szCs w:val="22"/>
        </w:rPr>
        <w:t>, W</w:t>
      </w:r>
      <w:r w:rsidRPr="00FD0839">
        <w:rPr>
          <w:rFonts w:asciiTheme="majorHAnsi" w:eastAsia="SimSun" w:hAnsiTheme="majorHAnsi" w:cstheme="majorHAnsi"/>
          <w:color w:val="auto"/>
          <w:kern w:val="1"/>
          <w:sz w:val="22"/>
          <w:szCs w:val="22"/>
        </w:rPr>
        <w:t>yk</w:t>
      </w:r>
      <w:r w:rsidR="00E6071F" w:rsidRPr="00FD0839">
        <w:rPr>
          <w:rFonts w:asciiTheme="majorHAnsi" w:eastAsia="SimSun" w:hAnsiTheme="majorHAnsi" w:cstheme="majorHAnsi"/>
          <w:color w:val="auto"/>
          <w:kern w:val="1"/>
          <w:sz w:val="22"/>
          <w:szCs w:val="22"/>
        </w:rPr>
        <w:t>onawca jest obowiązany wykazać Z</w:t>
      </w:r>
      <w:r w:rsidRPr="00FD0839">
        <w:rPr>
          <w:rFonts w:asciiTheme="majorHAnsi" w:eastAsia="SimSun" w:hAnsiTheme="majorHAnsi" w:cstheme="majorHAnsi"/>
          <w:color w:val="auto"/>
          <w:kern w:val="1"/>
          <w:sz w:val="22"/>
          <w:szCs w:val="22"/>
        </w:rPr>
        <w:t xml:space="preserve">amawiającemu, </w:t>
      </w:r>
      <w:r w:rsidRPr="00FD0839">
        <w:rPr>
          <w:rFonts w:asciiTheme="majorHAnsi" w:eastAsia="SimSun" w:hAnsiTheme="majorHAnsi" w:cstheme="majorHAnsi"/>
          <w:color w:val="auto"/>
          <w:kern w:val="1"/>
          <w:sz w:val="22"/>
          <w:szCs w:val="22"/>
        </w:rPr>
        <w:lastRenderedPageBreak/>
        <w:t>że</w:t>
      </w:r>
      <w:r w:rsidR="00FA58DA" w:rsidRPr="00FD0839">
        <w:rPr>
          <w:rFonts w:asciiTheme="majorHAnsi" w:eastAsia="SimSun" w:hAnsiTheme="majorHAnsi" w:cstheme="majorHAnsi"/>
          <w:color w:val="auto"/>
          <w:kern w:val="1"/>
          <w:sz w:val="22"/>
          <w:szCs w:val="22"/>
        </w:rPr>
        <w:t> p</w:t>
      </w:r>
      <w:r w:rsidRPr="00FD0839">
        <w:rPr>
          <w:rFonts w:asciiTheme="majorHAnsi" w:eastAsia="SimSun" w:hAnsiTheme="majorHAnsi" w:cstheme="majorHAnsi"/>
          <w:color w:val="auto"/>
          <w:kern w:val="1"/>
          <w:sz w:val="22"/>
          <w:szCs w:val="22"/>
        </w:rPr>
        <w:t>roponowany inny podwykonawca samodzielnie spełnia je w stopniu nie mniejszym niż p</w:t>
      </w:r>
      <w:r w:rsidR="00E6071F" w:rsidRPr="00FD0839">
        <w:rPr>
          <w:rFonts w:asciiTheme="majorHAnsi" w:eastAsia="SimSun" w:hAnsiTheme="majorHAnsi" w:cstheme="majorHAnsi"/>
          <w:color w:val="auto"/>
          <w:kern w:val="1"/>
          <w:sz w:val="22"/>
          <w:szCs w:val="22"/>
        </w:rPr>
        <w:t>odwykonawca, na którego zasoby W</w:t>
      </w:r>
      <w:r w:rsidRPr="00FD0839">
        <w:rPr>
          <w:rFonts w:asciiTheme="majorHAnsi" w:eastAsia="SimSun" w:hAnsiTheme="majorHAnsi" w:cstheme="majorHAnsi"/>
          <w:color w:val="auto"/>
          <w:kern w:val="1"/>
          <w:sz w:val="22"/>
          <w:szCs w:val="22"/>
        </w:rPr>
        <w:t>ykonawca powoływał się w trakcie postępowania</w:t>
      </w:r>
      <w:r w:rsidR="00F66742" w:rsidRPr="00FD0839">
        <w:rPr>
          <w:rFonts w:asciiTheme="majorHAnsi" w:eastAsia="SimSun" w:hAnsiTheme="majorHAnsi" w:cstheme="majorHAnsi"/>
          <w:color w:val="auto"/>
          <w:kern w:val="1"/>
          <w:sz w:val="22"/>
          <w:szCs w:val="22"/>
        </w:rPr>
        <w:t xml:space="preserve"> </w:t>
      </w:r>
      <w:r w:rsidRPr="00FD0839">
        <w:rPr>
          <w:rFonts w:asciiTheme="majorHAnsi" w:eastAsia="SimSun" w:hAnsiTheme="majorHAnsi" w:cstheme="majorHAnsi"/>
          <w:color w:val="auto"/>
          <w:kern w:val="1"/>
          <w:sz w:val="22"/>
          <w:szCs w:val="22"/>
        </w:rPr>
        <w:t>o</w:t>
      </w:r>
      <w:r w:rsidR="00FA58DA" w:rsidRPr="00FD0839">
        <w:rPr>
          <w:rFonts w:asciiTheme="majorHAnsi" w:eastAsia="SimSun" w:hAnsiTheme="majorHAnsi" w:cstheme="majorHAnsi"/>
          <w:color w:val="auto"/>
          <w:kern w:val="1"/>
          <w:sz w:val="22"/>
          <w:szCs w:val="22"/>
        </w:rPr>
        <w:t> </w:t>
      </w:r>
      <w:r w:rsidRPr="00FD0839">
        <w:rPr>
          <w:rFonts w:asciiTheme="majorHAnsi" w:eastAsia="SimSun" w:hAnsiTheme="majorHAnsi" w:cstheme="majorHAnsi"/>
          <w:color w:val="auto"/>
          <w:kern w:val="1"/>
          <w:sz w:val="22"/>
          <w:szCs w:val="22"/>
        </w:rPr>
        <w:t>udzielenie zamówienia.</w:t>
      </w:r>
    </w:p>
    <w:p w14:paraId="17EF47A4" w14:textId="2DD57D39" w:rsidR="007667A2" w:rsidRPr="00FD0839" w:rsidRDefault="00C87A41" w:rsidP="00E83FAE">
      <w:pPr>
        <w:pStyle w:val="Default"/>
        <w:numPr>
          <w:ilvl w:val="1"/>
          <w:numId w:val="45"/>
        </w:numPr>
        <w:tabs>
          <w:tab w:val="left" w:pos="284"/>
        </w:tabs>
        <w:spacing w:before="120" w:after="12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Powierzenie wykonania części zamówi</w:t>
      </w:r>
      <w:r w:rsidR="00E6071F" w:rsidRPr="00FD0839">
        <w:rPr>
          <w:rFonts w:asciiTheme="majorHAnsi" w:eastAsia="SimSun" w:hAnsiTheme="majorHAnsi" w:cstheme="majorHAnsi"/>
          <w:color w:val="auto"/>
          <w:kern w:val="1"/>
          <w:sz w:val="22"/>
          <w:szCs w:val="22"/>
        </w:rPr>
        <w:t>enia podwykonawcom nie zwalnia W</w:t>
      </w:r>
      <w:r w:rsidRPr="00FD0839">
        <w:rPr>
          <w:rFonts w:asciiTheme="majorHAnsi" w:eastAsia="SimSun" w:hAnsiTheme="majorHAnsi" w:cstheme="majorHAnsi"/>
          <w:color w:val="auto"/>
          <w:kern w:val="1"/>
          <w:sz w:val="22"/>
          <w:szCs w:val="22"/>
        </w:rPr>
        <w:t>ykonawcy z</w:t>
      </w:r>
      <w:r w:rsidR="00FA58DA" w:rsidRPr="00FD0839">
        <w:rPr>
          <w:rFonts w:asciiTheme="majorHAnsi" w:eastAsia="SimSun" w:hAnsiTheme="majorHAnsi" w:cstheme="majorHAnsi"/>
          <w:color w:val="auto"/>
          <w:kern w:val="1"/>
          <w:sz w:val="22"/>
          <w:szCs w:val="22"/>
        </w:rPr>
        <w:t> </w:t>
      </w:r>
      <w:r w:rsidRPr="00FD0839">
        <w:rPr>
          <w:rFonts w:asciiTheme="majorHAnsi" w:eastAsia="SimSun" w:hAnsiTheme="majorHAnsi" w:cstheme="majorHAnsi"/>
          <w:color w:val="auto"/>
          <w:kern w:val="1"/>
          <w:sz w:val="22"/>
          <w:szCs w:val="22"/>
        </w:rPr>
        <w:t>odpowiedzialności za należyte wykonanie tego zamówienia.</w:t>
      </w:r>
    </w:p>
    <w:p w14:paraId="4817B3D3" w14:textId="70D3B888" w:rsidR="00564B37" w:rsidRPr="00FD0839" w:rsidRDefault="007667A2" w:rsidP="00E83FAE">
      <w:pPr>
        <w:pStyle w:val="Default"/>
        <w:numPr>
          <w:ilvl w:val="1"/>
          <w:numId w:val="45"/>
        </w:numPr>
        <w:tabs>
          <w:tab w:val="left" w:pos="284"/>
        </w:tabs>
        <w:spacing w:before="120" w:after="240"/>
        <w:ind w:left="-284" w:firstLine="0"/>
        <w:jc w:val="both"/>
        <w:rPr>
          <w:rFonts w:asciiTheme="majorHAnsi" w:eastAsia="SimSun" w:hAnsiTheme="majorHAnsi" w:cstheme="majorHAnsi"/>
          <w:color w:val="auto"/>
          <w:kern w:val="1"/>
          <w:sz w:val="22"/>
          <w:szCs w:val="22"/>
        </w:rPr>
      </w:pPr>
      <w:r w:rsidRPr="00FD0839">
        <w:rPr>
          <w:rFonts w:asciiTheme="majorHAnsi" w:eastAsia="SimSun" w:hAnsiTheme="majorHAnsi" w:cstheme="majorHAnsi"/>
          <w:color w:val="auto"/>
          <w:kern w:val="1"/>
          <w:sz w:val="22"/>
          <w:szCs w:val="22"/>
        </w:rPr>
        <w:t>Zamawiający wymaga, aby Umowa o podwykonawstwo</w:t>
      </w:r>
      <w:r w:rsidR="002918AB" w:rsidRPr="00FD0839">
        <w:rPr>
          <w:rFonts w:asciiTheme="majorHAnsi" w:eastAsia="SimSun" w:hAnsiTheme="majorHAnsi" w:cstheme="majorHAnsi"/>
          <w:color w:val="auto"/>
          <w:kern w:val="1"/>
          <w:sz w:val="22"/>
          <w:szCs w:val="22"/>
        </w:rPr>
        <w:t>,</w:t>
      </w:r>
      <w:r w:rsidRPr="00FD0839">
        <w:rPr>
          <w:rFonts w:asciiTheme="majorHAnsi" w:eastAsia="SimSun" w:hAnsiTheme="majorHAnsi" w:cstheme="majorHAnsi"/>
          <w:color w:val="auto"/>
          <w:kern w:val="1"/>
          <w:sz w:val="22"/>
          <w:szCs w:val="22"/>
        </w:rPr>
        <w:t xml:space="preserve"> której przedmiotem są usługi, </w:t>
      </w:r>
      <w:r w:rsidR="00053521" w:rsidRPr="00FD0839">
        <w:rPr>
          <w:rFonts w:asciiTheme="majorHAnsi" w:eastAsia="SimSun" w:hAnsiTheme="majorHAnsi" w:cstheme="majorHAnsi"/>
          <w:color w:val="auto"/>
          <w:kern w:val="1"/>
          <w:sz w:val="22"/>
          <w:szCs w:val="22"/>
        </w:rPr>
        <w:br/>
      </w:r>
      <w:r w:rsidR="002918AB" w:rsidRPr="00FD0839">
        <w:rPr>
          <w:rFonts w:asciiTheme="majorHAnsi" w:eastAsia="SimSun" w:hAnsiTheme="majorHAnsi" w:cstheme="majorHAnsi"/>
          <w:color w:val="auto"/>
          <w:kern w:val="1"/>
          <w:sz w:val="22"/>
          <w:szCs w:val="22"/>
        </w:rPr>
        <w:t xml:space="preserve">lub dostawy, </w:t>
      </w:r>
      <w:r w:rsidRPr="00FD0839">
        <w:rPr>
          <w:rFonts w:asciiTheme="majorHAnsi" w:eastAsia="SimSun" w:hAnsiTheme="majorHAnsi" w:cstheme="majorHAnsi"/>
          <w:color w:val="auto"/>
          <w:kern w:val="1"/>
          <w:sz w:val="22"/>
          <w:szCs w:val="22"/>
        </w:rPr>
        <w:t>stanowiące część zamówienia publicznego, zawarta między wybranym przez Zamawiającego Wykonawcą a innym podmiotem (</w:t>
      </w:r>
      <w:r w:rsidR="00A166CD" w:rsidRPr="00FD0839">
        <w:rPr>
          <w:rFonts w:asciiTheme="majorHAnsi" w:eastAsia="SimSun" w:hAnsiTheme="majorHAnsi" w:cstheme="majorHAnsi"/>
          <w:color w:val="auto"/>
          <w:kern w:val="1"/>
          <w:sz w:val="22"/>
          <w:szCs w:val="22"/>
        </w:rPr>
        <w:t>p</w:t>
      </w:r>
      <w:r w:rsidRPr="00FD0839">
        <w:rPr>
          <w:rFonts w:asciiTheme="majorHAnsi" w:eastAsia="SimSun" w:hAnsiTheme="majorHAnsi" w:cstheme="majorHAnsi"/>
          <w:color w:val="auto"/>
          <w:kern w:val="1"/>
          <w:sz w:val="22"/>
          <w:szCs w:val="22"/>
        </w:rPr>
        <w:t xml:space="preserve">odwykonawcą), została zawarta w formie pisemnej o charakterze odpłatnym. </w:t>
      </w:r>
    </w:p>
    <w:p w14:paraId="5C405D3A" w14:textId="3778576F" w:rsidR="00C87A41" w:rsidRPr="00FD0839" w:rsidRDefault="00FF5673" w:rsidP="00E83FAE">
      <w:pPr>
        <w:pStyle w:val="Default"/>
        <w:numPr>
          <w:ilvl w:val="0"/>
          <w:numId w:val="45"/>
        </w:numPr>
        <w:tabs>
          <w:tab w:val="left" w:pos="142"/>
          <w:tab w:val="left" w:pos="851"/>
        </w:tabs>
        <w:spacing w:before="120" w:after="240"/>
        <w:ind w:left="-284" w:firstLine="0"/>
        <w:jc w:val="both"/>
        <w:rPr>
          <w:rFonts w:asciiTheme="majorHAnsi" w:eastAsia="SimSun" w:hAnsiTheme="majorHAnsi" w:cstheme="majorHAnsi"/>
          <w:color w:val="365F91" w:themeColor="accent1" w:themeShade="BF"/>
          <w:kern w:val="1"/>
          <w:sz w:val="22"/>
          <w:szCs w:val="22"/>
        </w:rPr>
      </w:pPr>
      <w:r w:rsidRPr="00FD0839">
        <w:rPr>
          <w:rFonts w:asciiTheme="majorHAnsi" w:eastAsia="SimSun" w:hAnsiTheme="majorHAnsi" w:cstheme="majorHAnsi"/>
          <w:color w:val="365F91" w:themeColor="accent1" w:themeShade="BF"/>
          <w:sz w:val="22"/>
          <w:szCs w:val="22"/>
        </w:rPr>
        <w:t xml:space="preserve">WARUNKI </w:t>
      </w:r>
      <w:r w:rsidR="00754339" w:rsidRPr="00FD0839">
        <w:rPr>
          <w:rFonts w:asciiTheme="majorHAnsi" w:eastAsia="SimSun" w:hAnsiTheme="majorHAnsi" w:cstheme="majorHAnsi"/>
          <w:color w:val="365F91" w:themeColor="accent1" w:themeShade="BF"/>
          <w:sz w:val="22"/>
          <w:szCs w:val="22"/>
        </w:rPr>
        <w:t xml:space="preserve">I TERMIN PŁATNOŚCI WYNAGRODZENIA </w:t>
      </w:r>
    </w:p>
    <w:p w14:paraId="7AA67062" w14:textId="35C3E7F1" w:rsidR="00C314F5" w:rsidRPr="00FD0839" w:rsidRDefault="00C314F5" w:rsidP="00E83FAE">
      <w:pPr>
        <w:pStyle w:val="Akapitzlist"/>
        <w:widowControl w:val="0"/>
        <w:numPr>
          <w:ilvl w:val="1"/>
          <w:numId w:val="45"/>
        </w:numPr>
        <w:tabs>
          <w:tab w:val="left" w:pos="284"/>
        </w:tabs>
        <w:autoSpaceDE w:val="0"/>
        <w:autoSpaceDN w:val="0"/>
        <w:spacing w:before="120" w:after="120" w:line="240" w:lineRule="auto"/>
        <w:ind w:left="-284" w:firstLine="0"/>
        <w:contextualSpacing w:val="0"/>
        <w:jc w:val="both"/>
        <w:rPr>
          <w:rFonts w:asciiTheme="majorHAnsi" w:eastAsia="Times New Roman" w:hAnsiTheme="majorHAnsi" w:cstheme="majorHAnsi"/>
        </w:rPr>
      </w:pPr>
      <w:r w:rsidRPr="00FD0839">
        <w:rPr>
          <w:rFonts w:asciiTheme="majorHAnsi" w:eastAsia="Times New Roman" w:hAnsiTheme="majorHAnsi" w:cstheme="majorHAnsi"/>
        </w:rPr>
        <w:t>Za dzień wykonania zamówienia przyjmuje się dzień podpisania</w:t>
      </w:r>
      <w:r w:rsidRPr="00FD0839">
        <w:rPr>
          <w:rFonts w:asciiTheme="majorHAnsi" w:hAnsiTheme="majorHAnsi" w:cstheme="majorHAnsi"/>
          <w:color w:val="000000"/>
        </w:rPr>
        <w:t xml:space="preserve"> </w:t>
      </w:r>
      <w:r w:rsidRPr="00FD0839">
        <w:rPr>
          <w:rFonts w:asciiTheme="majorHAnsi" w:eastAsia="Times New Roman" w:hAnsiTheme="majorHAnsi" w:cstheme="majorHAnsi"/>
        </w:rPr>
        <w:t xml:space="preserve">Protokołu odbioru usługi szkoleniowej, którego sporządzenie Zamawiający zaleca z wykorzystaniem wzoru stanowiącego </w:t>
      </w:r>
      <w:r w:rsidR="003F50C9">
        <w:rPr>
          <w:rFonts w:asciiTheme="majorHAnsi" w:eastAsia="Times New Roman" w:hAnsiTheme="majorHAnsi" w:cstheme="majorHAnsi"/>
        </w:rPr>
        <w:br/>
      </w:r>
      <w:r w:rsidRPr="00FD0839">
        <w:rPr>
          <w:rFonts w:asciiTheme="majorHAnsi" w:eastAsia="Times New Roman" w:hAnsiTheme="majorHAnsi" w:cstheme="majorHAnsi"/>
          <w:bCs/>
        </w:rPr>
        <w:t>Załącznik nr 9 do SWZ</w:t>
      </w:r>
      <w:r w:rsidRPr="00FD0839">
        <w:rPr>
          <w:rFonts w:asciiTheme="majorHAnsi" w:eastAsia="Times New Roman" w:hAnsiTheme="majorHAnsi" w:cstheme="majorHAnsi"/>
        </w:rPr>
        <w:t xml:space="preserve">. </w:t>
      </w:r>
    </w:p>
    <w:p w14:paraId="6C435B90" w14:textId="6826EF9E" w:rsidR="00C314F5" w:rsidRPr="00FD0839" w:rsidRDefault="00C314F5" w:rsidP="00E83FAE">
      <w:pPr>
        <w:pStyle w:val="Akapitzlist"/>
        <w:widowControl w:val="0"/>
        <w:numPr>
          <w:ilvl w:val="1"/>
          <w:numId w:val="45"/>
        </w:numPr>
        <w:tabs>
          <w:tab w:val="left" w:pos="284"/>
        </w:tabs>
        <w:autoSpaceDE w:val="0"/>
        <w:autoSpaceDN w:val="0"/>
        <w:spacing w:before="120" w:after="120" w:line="240" w:lineRule="auto"/>
        <w:ind w:left="-284" w:firstLine="0"/>
        <w:contextualSpacing w:val="0"/>
        <w:jc w:val="both"/>
        <w:rPr>
          <w:rFonts w:asciiTheme="majorHAnsi" w:eastAsia="Times New Roman" w:hAnsiTheme="majorHAnsi" w:cstheme="majorHAnsi"/>
        </w:rPr>
      </w:pPr>
      <w:r w:rsidRPr="00FD0839">
        <w:rPr>
          <w:rFonts w:asciiTheme="majorHAnsi" w:hAnsiTheme="majorHAnsi" w:cstheme="majorHAnsi"/>
          <w:color w:val="000000"/>
        </w:rPr>
        <w:t>Pod</w:t>
      </w:r>
      <w:r w:rsidR="000D09F4" w:rsidRPr="00FD0839">
        <w:rPr>
          <w:rFonts w:asciiTheme="majorHAnsi" w:hAnsiTheme="majorHAnsi" w:cstheme="majorHAnsi"/>
          <w:color w:val="000000"/>
        </w:rPr>
        <w:t xml:space="preserve">pisanie </w:t>
      </w:r>
      <w:r w:rsidR="000D09F4" w:rsidRPr="00FD0839">
        <w:rPr>
          <w:rFonts w:asciiTheme="majorHAnsi" w:eastAsia="Times New Roman" w:hAnsiTheme="majorHAnsi" w:cstheme="majorHAnsi"/>
        </w:rPr>
        <w:t>Protokołu odbioru usługi szkoleniowej</w:t>
      </w:r>
      <w:r w:rsidR="000D09F4" w:rsidRPr="00FD0839">
        <w:rPr>
          <w:rFonts w:asciiTheme="majorHAnsi" w:hAnsiTheme="majorHAnsi" w:cstheme="majorHAnsi"/>
          <w:color w:val="000000"/>
        </w:rPr>
        <w:t xml:space="preserve"> </w:t>
      </w:r>
      <w:r w:rsidRPr="00FD0839">
        <w:rPr>
          <w:rFonts w:asciiTheme="majorHAnsi" w:hAnsiTheme="majorHAnsi" w:cstheme="majorHAnsi"/>
          <w:color w:val="000000"/>
        </w:rPr>
        <w:t>sta</w:t>
      </w:r>
      <w:r w:rsidR="000D09F4" w:rsidRPr="00FD0839">
        <w:rPr>
          <w:rFonts w:asciiTheme="majorHAnsi" w:hAnsiTheme="majorHAnsi" w:cstheme="majorHAnsi"/>
          <w:color w:val="000000"/>
        </w:rPr>
        <w:t xml:space="preserve">nowi podstawę do </w:t>
      </w:r>
      <w:r w:rsidRPr="00FD0839">
        <w:rPr>
          <w:rFonts w:asciiTheme="majorHAnsi" w:hAnsiTheme="majorHAnsi" w:cstheme="majorHAnsi"/>
        </w:rPr>
        <w:t>wystawi</w:t>
      </w:r>
      <w:r w:rsidR="000D09F4" w:rsidRPr="00FD0839">
        <w:rPr>
          <w:rFonts w:asciiTheme="majorHAnsi" w:hAnsiTheme="majorHAnsi" w:cstheme="majorHAnsi"/>
        </w:rPr>
        <w:t xml:space="preserve">enia przez Wykonawcę </w:t>
      </w:r>
      <w:r w:rsidRPr="00FD0839">
        <w:rPr>
          <w:rFonts w:asciiTheme="majorHAnsi" w:hAnsiTheme="majorHAnsi" w:cstheme="majorHAnsi"/>
        </w:rPr>
        <w:t>faktury</w:t>
      </w:r>
      <w:r w:rsidR="000D09F4" w:rsidRPr="00FD0839">
        <w:rPr>
          <w:rFonts w:asciiTheme="majorHAnsi" w:hAnsiTheme="majorHAnsi" w:cstheme="majorHAnsi"/>
        </w:rPr>
        <w:t xml:space="preserve"> z</w:t>
      </w:r>
      <w:r w:rsidR="000D09F4" w:rsidRPr="00FD0839">
        <w:rPr>
          <w:rFonts w:asciiTheme="majorHAnsi" w:hAnsiTheme="majorHAnsi" w:cstheme="majorHAnsi"/>
          <w:color w:val="000000"/>
        </w:rPr>
        <w:t>a realizację przedmiotu zamówienia</w:t>
      </w:r>
      <w:r w:rsidR="000D09F4" w:rsidRPr="00FD0839">
        <w:rPr>
          <w:rFonts w:asciiTheme="majorHAnsi" w:hAnsiTheme="majorHAnsi" w:cstheme="majorHAnsi"/>
        </w:rPr>
        <w:t xml:space="preserve">. </w:t>
      </w:r>
    </w:p>
    <w:p w14:paraId="00ECB9AF" w14:textId="18BC6C0F" w:rsidR="00754339" w:rsidRPr="00FD0839" w:rsidRDefault="00C314F5" w:rsidP="00E83FAE">
      <w:pPr>
        <w:pStyle w:val="Akapitzlist"/>
        <w:widowControl w:val="0"/>
        <w:numPr>
          <w:ilvl w:val="1"/>
          <w:numId w:val="45"/>
        </w:numPr>
        <w:tabs>
          <w:tab w:val="left" w:pos="284"/>
          <w:tab w:val="left" w:pos="709"/>
        </w:tabs>
        <w:autoSpaceDE w:val="0"/>
        <w:autoSpaceDN w:val="0"/>
        <w:spacing w:before="120" w:after="120" w:line="240" w:lineRule="auto"/>
        <w:ind w:left="-284" w:firstLine="0"/>
        <w:contextualSpacing w:val="0"/>
        <w:jc w:val="both"/>
        <w:rPr>
          <w:rFonts w:asciiTheme="majorHAnsi" w:eastAsia="Times New Roman" w:hAnsiTheme="majorHAnsi" w:cstheme="majorHAnsi"/>
        </w:rPr>
      </w:pPr>
      <w:r w:rsidRPr="00FD0839">
        <w:rPr>
          <w:rFonts w:asciiTheme="majorHAnsi" w:hAnsiTheme="majorHAnsi" w:cstheme="majorHAnsi"/>
          <w:color w:val="000000"/>
        </w:rPr>
        <w:t xml:space="preserve">Za prawidłową realizację przedmiotu zamówienia Wykonawca otrzyma wynagrodzenie płatne przelewem na rachunek bankowy w terminie do 30 dni od dnia otrzymania </w:t>
      </w:r>
      <w:r w:rsidR="000D09F4" w:rsidRPr="00FD0839">
        <w:rPr>
          <w:rFonts w:asciiTheme="majorHAnsi" w:hAnsiTheme="majorHAnsi" w:cstheme="majorHAnsi"/>
          <w:color w:val="000000"/>
        </w:rPr>
        <w:t xml:space="preserve">prawidłowo wystawionej </w:t>
      </w:r>
      <w:r w:rsidRPr="00FD0839">
        <w:rPr>
          <w:rFonts w:asciiTheme="majorHAnsi" w:hAnsiTheme="majorHAnsi" w:cstheme="majorHAnsi"/>
          <w:color w:val="000000"/>
        </w:rPr>
        <w:t>faktury przez Zamawiającego</w:t>
      </w:r>
      <w:r w:rsidRPr="00FD0839">
        <w:rPr>
          <w:rFonts w:asciiTheme="majorHAnsi" w:hAnsiTheme="majorHAnsi" w:cstheme="majorHAnsi"/>
          <w:b/>
        </w:rPr>
        <w:t>.</w:t>
      </w:r>
      <w:r w:rsidRPr="00FD0839">
        <w:rPr>
          <w:rFonts w:asciiTheme="majorHAnsi" w:hAnsiTheme="majorHAnsi" w:cstheme="majorHAnsi"/>
        </w:rPr>
        <w:t xml:space="preserve"> </w:t>
      </w:r>
      <w:r w:rsidRPr="00FD0839">
        <w:rPr>
          <w:rFonts w:asciiTheme="majorHAnsi" w:hAnsiTheme="majorHAnsi" w:cstheme="majorHAnsi"/>
          <w:color w:val="000000"/>
        </w:rPr>
        <w:t>Za dzień zapłaty przyjmuje się dzień obciążenia rachunku Zamawiającego.</w:t>
      </w:r>
    </w:p>
    <w:p w14:paraId="57642A89" w14:textId="5659487F" w:rsidR="000D09F4" w:rsidRPr="00FD0839" w:rsidRDefault="000D09F4" w:rsidP="00E83FAE">
      <w:pPr>
        <w:pStyle w:val="Akapitzlist"/>
        <w:widowControl w:val="0"/>
        <w:numPr>
          <w:ilvl w:val="1"/>
          <w:numId w:val="45"/>
        </w:numPr>
        <w:tabs>
          <w:tab w:val="left" w:pos="284"/>
          <w:tab w:val="left" w:pos="709"/>
        </w:tabs>
        <w:autoSpaceDE w:val="0"/>
        <w:autoSpaceDN w:val="0"/>
        <w:spacing w:before="120" w:after="240" w:line="240" w:lineRule="auto"/>
        <w:ind w:left="-284" w:firstLine="0"/>
        <w:contextualSpacing w:val="0"/>
        <w:jc w:val="both"/>
        <w:rPr>
          <w:rFonts w:asciiTheme="majorHAnsi" w:eastAsia="Times New Roman" w:hAnsiTheme="majorHAnsi" w:cstheme="majorHAnsi"/>
        </w:rPr>
      </w:pPr>
      <w:r w:rsidRPr="00FD0839">
        <w:rPr>
          <w:rFonts w:asciiTheme="majorHAnsi" w:hAnsiTheme="majorHAnsi" w:cstheme="majorHAnsi"/>
          <w:color w:val="000000"/>
        </w:rPr>
        <w:t>Szczegółowe warunki płatności wynagrodzenia za realizację zamówienia zawarte są w zapisach Projektu umowy stanowiącej Z</w:t>
      </w:r>
      <w:r w:rsidR="00E46E7C" w:rsidRPr="00FD0839">
        <w:rPr>
          <w:rFonts w:asciiTheme="majorHAnsi" w:hAnsiTheme="majorHAnsi" w:cstheme="majorHAnsi"/>
          <w:color w:val="000000"/>
        </w:rPr>
        <w:t xml:space="preserve">ałącznik </w:t>
      </w:r>
      <w:r w:rsidR="003F50C9">
        <w:rPr>
          <w:rFonts w:asciiTheme="majorHAnsi" w:hAnsiTheme="majorHAnsi" w:cstheme="majorHAnsi"/>
          <w:color w:val="000000"/>
        </w:rPr>
        <w:t>n</w:t>
      </w:r>
      <w:r w:rsidR="00E46E7C" w:rsidRPr="00FD0839">
        <w:rPr>
          <w:rFonts w:asciiTheme="majorHAnsi" w:hAnsiTheme="majorHAnsi" w:cstheme="majorHAnsi"/>
          <w:color w:val="000000"/>
        </w:rPr>
        <w:t xml:space="preserve">r 8 </w:t>
      </w:r>
      <w:r w:rsidRPr="00FD0839">
        <w:rPr>
          <w:rFonts w:asciiTheme="majorHAnsi" w:hAnsiTheme="majorHAnsi" w:cstheme="majorHAnsi"/>
          <w:color w:val="000000"/>
        </w:rPr>
        <w:t xml:space="preserve">do SWZ. </w:t>
      </w:r>
    </w:p>
    <w:p w14:paraId="63E59B52" w14:textId="3A3F0568" w:rsidR="00564B37" w:rsidRPr="00FD0839" w:rsidRDefault="00A166CD" w:rsidP="00E83FAE">
      <w:pPr>
        <w:pStyle w:val="Nagwek5"/>
        <w:numPr>
          <w:ilvl w:val="0"/>
          <w:numId w:val="45"/>
        </w:numPr>
        <w:tabs>
          <w:tab w:val="left" w:pos="142"/>
        </w:tabs>
        <w:spacing w:before="120" w:after="240" w:line="240" w:lineRule="auto"/>
        <w:ind w:left="-284" w:firstLine="0"/>
        <w:jc w:val="both"/>
        <w:rPr>
          <w:rFonts w:cstheme="majorHAnsi"/>
          <w:color w:val="365F91" w:themeColor="accent1" w:themeShade="BF"/>
        </w:rPr>
      </w:pPr>
      <w:r w:rsidRPr="00FD0839">
        <w:rPr>
          <w:rFonts w:cstheme="majorHAnsi"/>
          <w:color w:val="365F91" w:themeColor="accent1" w:themeShade="BF"/>
        </w:rPr>
        <w:t>WYKAZ DOKUMENTÓW I OŚWIADCZEŃ</w:t>
      </w:r>
      <w:r w:rsidR="000D09F4" w:rsidRPr="00FD0839">
        <w:rPr>
          <w:rFonts w:cstheme="majorHAnsi"/>
          <w:color w:val="365F91" w:themeColor="accent1" w:themeShade="BF"/>
        </w:rPr>
        <w:t xml:space="preserve">, W TYM </w:t>
      </w:r>
      <w:r w:rsidR="00F0004C" w:rsidRPr="00FD0839">
        <w:rPr>
          <w:rFonts w:cstheme="majorHAnsi"/>
          <w:color w:val="365F91" w:themeColor="accent1" w:themeShade="BF"/>
        </w:rPr>
        <w:t xml:space="preserve">PODMIOTOWYCH ŚRODKÓW DOWODOWYCH, JAKIE WYKONAWCY MAJĄ DOSTARCZYĆ, W CELU POTWIERDZENIA SPEŁNIENIA WARUNKÓW UDZIAŁU </w:t>
      </w:r>
      <w:r w:rsidR="003F50C9">
        <w:rPr>
          <w:rFonts w:cstheme="majorHAnsi"/>
          <w:color w:val="365F91" w:themeColor="accent1" w:themeShade="BF"/>
        </w:rPr>
        <w:br/>
      </w:r>
      <w:r w:rsidR="00F0004C" w:rsidRPr="00FD0839">
        <w:rPr>
          <w:rFonts w:cstheme="majorHAnsi"/>
          <w:color w:val="365F91" w:themeColor="accent1" w:themeShade="BF"/>
        </w:rPr>
        <w:t xml:space="preserve">W POSTĘPOWANIU ORAZ </w:t>
      </w:r>
      <w:r w:rsidR="00F0004C" w:rsidRPr="00FD0839">
        <w:rPr>
          <w:rFonts w:eastAsia="Calibri" w:cstheme="majorHAnsi"/>
          <w:color w:val="365F91" w:themeColor="accent1" w:themeShade="BF"/>
        </w:rPr>
        <w:t xml:space="preserve">BRAKU PODSTAW WYKLUCZENIA Z POSTĘPOWANIA </w:t>
      </w:r>
    </w:p>
    <w:p w14:paraId="0EA047EE" w14:textId="286FB8D6" w:rsidR="008B7B40" w:rsidRPr="00FD0839" w:rsidRDefault="004E1996" w:rsidP="00E83FAE">
      <w:pPr>
        <w:pStyle w:val="Akapitzlist"/>
        <w:numPr>
          <w:ilvl w:val="1"/>
          <w:numId w:val="45"/>
        </w:numPr>
        <w:tabs>
          <w:tab w:val="left" w:pos="284"/>
          <w:tab w:val="left" w:pos="709"/>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Zamawiający przed wyborem najkorzystniejszej oferty wzywa Wykonawcę do złożenia </w:t>
      </w:r>
      <w:r w:rsidRPr="00FD0839">
        <w:rPr>
          <w:rFonts w:asciiTheme="majorHAnsi" w:hAnsiTheme="majorHAnsi" w:cstheme="majorHAnsi"/>
          <w:bCs/>
        </w:rPr>
        <w:t xml:space="preserve">aktualnego </w:t>
      </w:r>
      <w:r w:rsidR="003F50C9">
        <w:rPr>
          <w:rFonts w:asciiTheme="majorHAnsi" w:hAnsiTheme="majorHAnsi" w:cstheme="majorHAnsi"/>
          <w:bCs/>
        </w:rPr>
        <w:br/>
      </w:r>
      <w:r w:rsidRPr="00FD0839">
        <w:rPr>
          <w:rFonts w:asciiTheme="majorHAnsi" w:hAnsiTheme="majorHAnsi" w:cstheme="majorHAnsi"/>
          <w:bCs/>
        </w:rPr>
        <w:t>na dzień składania ofert oświadczenia</w:t>
      </w:r>
      <w:r w:rsidRPr="00FD0839">
        <w:rPr>
          <w:rFonts w:asciiTheme="majorHAnsi" w:hAnsiTheme="majorHAnsi" w:cstheme="majorHAnsi"/>
        </w:rPr>
        <w:t>, że nie podlega wykluczeniu oraz spełnia warunki udziału</w:t>
      </w:r>
      <w:r w:rsidR="000074B8" w:rsidRPr="00FD0839">
        <w:rPr>
          <w:rFonts w:asciiTheme="majorHAnsi" w:hAnsiTheme="majorHAnsi" w:cstheme="majorHAnsi"/>
        </w:rPr>
        <w:t xml:space="preserve"> </w:t>
      </w:r>
      <w:r w:rsidRPr="00FD0839">
        <w:rPr>
          <w:rFonts w:asciiTheme="majorHAnsi" w:hAnsiTheme="majorHAnsi" w:cstheme="majorHAnsi"/>
        </w:rPr>
        <w:t>w</w:t>
      </w:r>
      <w:r w:rsidR="000074B8" w:rsidRPr="00FD0839">
        <w:rPr>
          <w:rFonts w:asciiTheme="majorHAnsi" w:hAnsiTheme="majorHAnsi" w:cstheme="majorHAnsi"/>
        </w:rPr>
        <w:t> </w:t>
      </w:r>
      <w:r w:rsidRPr="00FD0839">
        <w:rPr>
          <w:rFonts w:asciiTheme="majorHAnsi" w:hAnsiTheme="majorHAnsi" w:cstheme="majorHAnsi"/>
        </w:rPr>
        <w:t>postępowaniu. Przedmiotowe oświadczenie Wykonawca składa w fo</w:t>
      </w:r>
      <w:r w:rsidR="00564B37" w:rsidRPr="00FD0839">
        <w:rPr>
          <w:rFonts w:asciiTheme="majorHAnsi" w:hAnsiTheme="majorHAnsi" w:cstheme="majorHAnsi"/>
        </w:rPr>
        <w:t xml:space="preserve">rmie </w:t>
      </w:r>
      <w:r w:rsidR="007A3467" w:rsidRPr="00FD0839">
        <w:rPr>
          <w:rFonts w:asciiTheme="majorHAnsi" w:hAnsiTheme="majorHAnsi" w:cstheme="majorHAnsi"/>
        </w:rPr>
        <w:t xml:space="preserve">JEDZ stanowiącego </w:t>
      </w:r>
      <w:r w:rsidR="003F50C9">
        <w:rPr>
          <w:rFonts w:asciiTheme="majorHAnsi" w:hAnsiTheme="majorHAnsi" w:cstheme="majorHAnsi"/>
        </w:rPr>
        <w:br/>
      </w:r>
      <w:r w:rsidRPr="00FD0839">
        <w:rPr>
          <w:rFonts w:asciiTheme="majorHAnsi" w:hAnsiTheme="majorHAnsi" w:cstheme="majorHAnsi"/>
        </w:rPr>
        <w:t>Załącznik nr 1 do SWZ</w:t>
      </w:r>
      <w:r w:rsidR="00AD2FB3" w:rsidRPr="00FD0839">
        <w:rPr>
          <w:rFonts w:asciiTheme="majorHAnsi" w:hAnsiTheme="majorHAnsi" w:cstheme="majorHAnsi"/>
        </w:rPr>
        <w:t xml:space="preserve"> (wersja w formacie .</w:t>
      </w:r>
      <w:proofErr w:type="spellStart"/>
      <w:r w:rsidR="00AD2FB3" w:rsidRPr="00FD0839">
        <w:rPr>
          <w:rFonts w:asciiTheme="majorHAnsi" w:hAnsiTheme="majorHAnsi" w:cstheme="majorHAnsi"/>
        </w:rPr>
        <w:t>xml</w:t>
      </w:r>
      <w:proofErr w:type="spellEnd"/>
      <w:r w:rsidR="00AD2FB3" w:rsidRPr="00FD0839">
        <w:rPr>
          <w:rFonts w:asciiTheme="majorHAnsi" w:hAnsiTheme="majorHAnsi" w:cstheme="majorHAnsi"/>
        </w:rPr>
        <w:t xml:space="preserve">) oraz Załącznik </w:t>
      </w:r>
      <w:r w:rsidR="003A2318" w:rsidRPr="00FD0839">
        <w:rPr>
          <w:rFonts w:asciiTheme="majorHAnsi" w:hAnsiTheme="majorHAnsi" w:cstheme="majorHAnsi"/>
        </w:rPr>
        <w:t xml:space="preserve">nr </w:t>
      </w:r>
      <w:r w:rsidR="00AD2FB3" w:rsidRPr="00FD0839">
        <w:rPr>
          <w:rFonts w:asciiTheme="majorHAnsi" w:hAnsiTheme="majorHAnsi" w:cstheme="majorHAnsi"/>
        </w:rPr>
        <w:t>1a do SWZ (wersja w formacie pdf)</w:t>
      </w:r>
      <w:r w:rsidRPr="00FD0839">
        <w:rPr>
          <w:rFonts w:asciiTheme="majorHAnsi" w:hAnsiTheme="majorHAnsi" w:cstheme="majorHAnsi"/>
        </w:rPr>
        <w:t>.</w:t>
      </w:r>
    </w:p>
    <w:p w14:paraId="06CC2867" w14:textId="48709677" w:rsidR="008B7B40" w:rsidRPr="00FD0839" w:rsidRDefault="00E32CD9" w:rsidP="00E83FAE">
      <w:pPr>
        <w:pStyle w:val="Akapitzlist"/>
        <w:numPr>
          <w:ilvl w:val="1"/>
          <w:numId w:val="45"/>
        </w:numPr>
        <w:tabs>
          <w:tab w:val="left" w:pos="284"/>
          <w:tab w:val="left" w:pos="709"/>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bCs/>
        </w:rPr>
        <w:t xml:space="preserve">W przypadku wspólnego ubiegania się o zamówienie przez wykonawców </w:t>
      </w:r>
      <w:r w:rsidRPr="00FD0839">
        <w:rPr>
          <w:rFonts w:asciiTheme="majorHAnsi" w:hAnsiTheme="majorHAnsi" w:cstheme="majorHAnsi"/>
        </w:rPr>
        <w:t xml:space="preserve">JEDZ składa każdy </w:t>
      </w:r>
      <w:r w:rsidR="003A2318" w:rsidRPr="00FD0839">
        <w:rPr>
          <w:rFonts w:asciiTheme="majorHAnsi" w:hAnsiTheme="majorHAnsi" w:cstheme="majorHAnsi"/>
        </w:rPr>
        <w:br/>
      </w:r>
      <w:r w:rsidRPr="00FD0839">
        <w:rPr>
          <w:rFonts w:asciiTheme="majorHAnsi" w:hAnsiTheme="majorHAnsi" w:cstheme="majorHAnsi"/>
        </w:rPr>
        <w:t xml:space="preserve">z </w:t>
      </w:r>
      <w:r w:rsidR="008B7B40" w:rsidRPr="00FD0839">
        <w:rPr>
          <w:rFonts w:asciiTheme="majorHAnsi" w:hAnsiTheme="majorHAnsi" w:cstheme="majorHAnsi"/>
        </w:rPr>
        <w:t>W</w:t>
      </w:r>
      <w:r w:rsidRPr="00FD0839">
        <w:rPr>
          <w:rFonts w:asciiTheme="majorHAnsi" w:hAnsiTheme="majorHAnsi" w:cstheme="majorHAnsi"/>
        </w:rPr>
        <w:t xml:space="preserve">ykonawców. </w:t>
      </w:r>
    </w:p>
    <w:p w14:paraId="722C6EA5" w14:textId="2FE238FC" w:rsidR="008B7B40" w:rsidRPr="00FD0839" w:rsidRDefault="00E32CD9" w:rsidP="00E83FAE">
      <w:pPr>
        <w:pStyle w:val="Akapitzlist"/>
        <w:numPr>
          <w:ilvl w:val="1"/>
          <w:numId w:val="45"/>
        </w:numPr>
        <w:tabs>
          <w:tab w:val="left" w:pos="284"/>
          <w:tab w:val="left" w:pos="709"/>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bCs/>
        </w:rPr>
        <w:t xml:space="preserve">Wykonawca, w przypadku polegania na zdolnościach lub sytuacji podmiotów udostępniających zasoby, przedstawia </w:t>
      </w:r>
      <w:r w:rsidRPr="00FD0839">
        <w:rPr>
          <w:rFonts w:asciiTheme="majorHAnsi" w:hAnsiTheme="majorHAnsi" w:cstheme="majorHAnsi"/>
        </w:rPr>
        <w:t>JEDZ podmiotu udostępniającego zasoby</w:t>
      </w:r>
      <w:r w:rsidRPr="00FD0839">
        <w:rPr>
          <w:rFonts w:asciiTheme="majorHAnsi" w:hAnsiTheme="majorHAnsi" w:cstheme="majorHAnsi"/>
          <w:bCs/>
        </w:rPr>
        <w:t xml:space="preserve">, potwierdzające brak podstaw wykluczenia tego podmiotu oraz odpowiednio spełnianie warunków udziału w postępowaniu lub kryteriów selekcji, </w:t>
      </w:r>
      <w:r w:rsidR="003F50C9">
        <w:rPr>
          <w:rFonts w:asciiTheme="majorHAnsi" w:hAnsiTheme="majorHAnsi" w:cstheme="majorHAnsi"/>
          <w:bCs/>
        </w:rPr>
        <w:br/>
      </w:r>
      <w:r w:rsidRPr="00FD0839">
        <w:rPr>
          <w:rFonts w:asciiTheme="majorHAnsi" w:hAnsiTheme="majorHAnsi" w:cstheme="majorHAnsi"/>
          <w:bCs/>
        </w:rPr>
        <w:t>w zakresie, w jakim wykonawca powołuje się na jego zasoby.</w:t>
      </w:r>
    </w:p>
    <w:p w14:paraId="62F2A8F9" w14:textId="2D9D98D8" w:rsidR="006E7820" w:rsidRPr="00FD0839" w:rsidRDefault="009001AC" w:rsidP="00E83FAE">
      <w:pPr>
        <w:pStyle w:val="Akapitzlist"/>
        <w:numPr>
          <w:ilvl w:val="1"/>
          <w:numId w:val="45"/>
        </w:numPr>
        <w:tabs>
          <w:tab w:val="left" w:pos="284"/>
          <w:tab w:val="left" w:pos="709"/>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Zamawiający informuje, iż instrukcję wypełnienia </w:t>
      </w:r>
      <w:r w:rsidR="002D222B" w:rsidRPr="00FD0839">
        <w:rPr>
          <w:rFonts w:asciiTheme="majorHAnsi" w:hAnsiTheme="majorHAnsi" w:cstheme="majorHAnsi"/>
        </w:rPr>
        <w:t>JEDZ</w:t>
      </w:r>
      <w:r w:rsidRPr="00FD0839">
        <w:rPr>
          <w:rFonts w:asciiTheme="majorHAnsi" w:hAnsiTheme="majorHAnsi" w:cstheme="majorHAnsi"/>
        </w:rPr>
        <w:t xml:space="preserve"> oraz edytowalną wersję formularza </w:t>
      </w:r>
      <w:r w:rsidR="002D222B" w:rsidRPr="00FD0839">
        <w:rPr>
          <w:rFonts w:asciiTheme="majorHAnsi" w:hAnsiTheme="majorHAnsi" w:cstheme="majorHAnsi"/>
        </w:rPr>
        <w:t>JEDZ</w:t>
      </w:r>
      <w:r w:rsidRPr="00FD0839">
        <w:rPr>
          <w:rFonts w:asciiTheme="majorHAnsi" w:hAnsiTheme="majorHAnsi" w:cstheme="majorHAnsi"/>
        </w:rPr>
        <w:t xml:space="preserve"> można znaleźć pod adresem: </w:t>
      </w:r>
      <w:hyperlink r:id="rId11" w:history="1">
        <w:r w:rsidRPr="00FD0839">
          <w:rPr>
            <w:rStyle w:val="Hipercze"/>
            <w:rFonts w:asciiTheme="majorHAnsi" w:hAnsiTheme="majorHAnsi" w:cstheme="majorHAnsi"/>
            <w:color w:val="000000" w:themeColor="text1"/>
            <w:u w:val="none"/>
          </w:rPr>
          <w:t>https://www.uzp.gov.pl/baza-wiedzy/prawo-zamowien-publicznych-regulacje/prawo-krajowe/jednolity-europejski-dokument-zamówienia</w:t>
        </w:r>
      </w:hyperlink>
      <w:r w:rsidRPr="00FD0839">
        <w:rPr>
          <w:rFonts w:asciiTheme="majorHAnsi" w:hAnsiTheme="majorHAnsi" w:cstheme="majorHAnsi"/>
          <w:color w:val="000000" w:themeColor="text1"/>
        </w:rPr>
        <w:t>.</w:t>
      </w:r>
    </w:p>
    <w:p w14:paraId="4C455CAD" w14:textId="22BBB84B" w:rsidR="009001AC" w:rsidRPr="00FD0839" w:rsidRDefault="009001AC" w:rsidP="000D09F4">
      <w:pPr>
        <w:pStyle w:val="Akapitzlist"/>
        <w:tabs>
          <w:tab w:val="left" w:pos="284"/>
          <w:tab w:val="left" w:pos="709"/>
        </w:tabs>
        <w:spacing w:before="120" w:after="120" w:line="240" w:lineRule="auto"/>
        <w:ind w:left="-284"/>
        <w:contextualSpacing w:val="0"/>
        <w:jc w:val="both"/>
        <w:rPr>
          <w:rFonts w:asciiTheme="majorHAnsi" w:hAnsiTheme="majorHAnsi" w:cstheme="majorHAnsi"/>
        </w:rPr>
      </w:pPr>
      <w:r w:rsidRPr="00FD0839">
        <w:rPr>
          <w:rFonts w:asciiTheme="majorHAnsi" w:hAnsiTheme="majorHAnsi" w:cstheme="majorHAnsi"/>
        </w:rPr>
        <w:t xml:space="preserve">Zamawiający zaleca wypełnienie </w:t>
      </w:r>
      <w:r w:rsidR="002D222B" w:rsidRPr="00FD0839">
        <w:rPr>
          <w:rFonts w:asciiTheme="majorHAnsi" w:hAnsiTheme="majorHAnsi" w:cstheme="majorHAnsi"/>
        </w:rPr>
        <w:t>JEDZ</w:t>
      </w:r>
      <w:r w:rsidRPr="00FD0839">
        <w:rPr>
          <w:rFonts w:asciiTheme="majorHAnsi" w:hAnsiTheme="majorHAnsi" w:cstheme="majorHAnsi"/>
        </w:rPr>
        <w:t xml:space="preserve"> za pomocą serwisu dostępnego pod adresem: https://espd.uzp.gov.pl/. W tym celu przygotowany przez Zamawiającego Jednolity Europejski Dokument Zamówienia (ESPD) w formacie *.</w:t>
      </w:r>
      <w:proofErr w:type="spellStart"/>
      <w:r w:rsidRPr="00FD0839">
        <w:rPr>
          <w:rFonts w:asciiTheme="majorHAnsi" w:hAnsiTheme="majorHAnsi" w:cstheme="majorHAnsi"/>
        </w:rPr>
        <w:t>xml</w:t>
      </w:r>
      <w:proofErr w:type="spellEnd"/>
      <w:r w:rsidRPr="00FD0839">
        <w:rPr>
          <w:rFonts w:asciiTheme="majorHAnsi" w:hAnsiTheme="majorHAnsi" w:cstheme="majorHAnsi"/>
        </w:rPr>
        <w:t xml:space="preserve"> należy zaimportować do wyżej wymienionego serwisu </w:t>
      </w:r>
      <w:r w:rsidR="003F50C9">
        <w:rPr>
          <w:rFonts w:asciiTheme="majorHAnsi" w:hAnsiTheme="majorHAnsi" w:cstheme="majorHAnsi"/>
        </w:rPr>
        <w:br/>
      </w:r>
      <w:r w:rsidRPr="00FD0839">
        <w:rPr>
          <w:rFonts w:asciiTheme="majorHAnsi" w:hAnsiTheme="majorHAnsi" w:cstheme="majorHAnsi"/>
        </w:rPr>
        <w:t xml:space="preserve">oraz postępując zgodnie z zamieszczoną tam instrukcją wypełnić wzór elektronicznego formularza </w:t>
      </w:r>
      <w:r w:rsidR="002D222B" w:rsidRPr="00FD0839">
        <w:rPr>
          <w:rFonts w:asciiTheme="majorHAnsi" w:hAnsiTheme="majorHAnsi" w:cstheme="majorHAnsi"/>
        </w:rPr>
        <w:t>JEDZ</w:t>
      </w:r>
      <w:r w:rsidRPr="00FD0839">
        <w:rPr>
          <w:rFonts w:asciiTheme="majorHAnsi" w:hAnsiTheme="majorHAnsi" w:cstheme="majorHAnsi"/>
        </w:rPr>
        <w:t xml:space="preserve">, </w:t>
      </w:r>
      <w:r w:rsidR="003F50C9">
        <w:rPr>
          <w:rFonts w:asciiTheme="majorHAnsi" w:hAnsiTheme="majorHAnsi" w:cstheme="majorHAnsi"/>
        </w:rPr>
        <w:br/>
      </w:r>
      <w:r w:rsidRPr="00FD0839">
        <w:rPr>
          <w:rFonts w:asciiTheme="majorHAnsi" w:hAnsiTheme="majorHAnsi" w:cstheme="majorHAnsi"/>
        </w:rPr>
        <w:t>ze szczególnym uwzględnieniem poniższych wskazówek:</w:t>
      </w:r>
    </w:p>
    <w:p w14:paraId="1C0126ED" w14:textId="0ACC614C" w:rsidR="009001AC" w:rsidRPr="00FD0839" w:rsidRDefault="009001AC" w:rsidP="00E83FAE">
      <w:pPr>
        <w:pStyle w:val="Akapitzlist"/>
        <w:numPr>
          <w:ilvl w:val="0"/>
          <w:numId w:val="28"/>
        </w:numPr>
        <w:tabs>
          <w:tab w:val="left" w:pos="709"/>
          <w:tab w:val="left" w:pos="1701"/>
          <w:tab w:val="left" w:pos="609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Wykonawca przygotowuje dokument elektroniczny, wypełniając JEDZ przy pomocy narzędzia ESPD lub innych dostępnych narzędzi lub oprogramowania. Wykorzystywane przez Wykonawcę </w:t>
      </w:r>
      <w:r w:rsidRPr="00FD0839">
        <w:rPr>
          <w:rFonts w:asciiTheme="majorHAnsi" w:hAnsiTheme="majorHAnsi" w:cstheme="majorHAnsi"/>
        </w:rPr>
        <w:lastRenderedPageBreak/>
        <w:t xml:space="preserve">narzędzia lub oprogramowanie powinny umożliwić uzupełnienie JEDZ i utworzenie dokumentu, zgodnie z informacjami wskazanymi przez Zamawiającego w SWZ. </w:t>
      </w:r>
    </w:p>
    <w:p w14:paraId="01D28FF7" w14:textId="1699D829" w:rsidR="00B85D71" w:rsidRPr="00FD0839" w:rsidRDefault="009001AC" w:rsidP="00E83FAE">
      <w:pPr>
        <w:pStyle w:val="Akapitzlist"/>
        <w:numPr>
          <w:ilvl w:val="0"/>
          <w:numId w:val="28"/>
        </w:numPr>
        <w:tabs>
          <w:tab w:val="left" w:pos="709"/>
          <w:tab w:val="left" w:pos="1701"/>
          <w:tab w:val="left" w:pos="609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Wykonawca podpisuje JEDZ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w:t>
      </w:r>
      <w:r w:rsidR="00936545" w:rsidRPr="00FD0839">
        <w:rPr>
          <w:rFonts w:asciiTheme="majorHAnsi" w:hAnsiTheme="majorHAnsi" w:cstheme="majorHAnsi"/>
        </w:rPr>
        <w:t xml:space="preserve"> </w:t>
      </w:r>
      <w:r w:rsidRPr="00FD0839">
        <w:rPr>
          <w:rFonts w:asciiTheme="majorHAnsi" w:hAnsiTheme="majorHAnsi" w:cstheme="majorHAnsi"/>
        </w:rPr>
        <w:t>o</w:t>
      </w:r>
      <w:r w:rsidR="000074B8" w:rsidRPr="00FD0839">
        <w:rPr>
          <w:rFonts w:asciiTheme="majorHAnsi" w:hAnsiTheme="majorHAnsi" w:cstheme="majorHAnsi"/>
        </w:rPr>
        <w:t> </w:t>
      </w:r>
      <w:r w:rsidRPr="00FD0839">
        <w:rPr>
          <w:rFonts w:asciiTheme="majorHAnsi" w:hAnsiTheme="majorHAnsi" w:cstheme="majorHAnsi"/>
        </w:rPr>
        <w:t xml:space="preserve">których mowa w treści art. 125 ust. 1 </w:t>
      </w:r>
      <w:r w:rsidR="00557D35" w:rsidRPr="00FD0839">
        <w:rPr>
          <w:rFonts w:asciiTheme="majorHAnsi" w:hAnsiTheme="majorHAnsi" w:cstheme="majorHAnsi"/>
        </w:rPr>
        <w:t>Ustawy Pzp</w:t>
      </w:r>
      <w:r w:rsidRPr="00FD0839">
        <w:rPr>
          <w:rFonts w:asciiTheme="majorHAnsi" w:hAnsiTheme="majorHAnsi" w:cstheme="majorHAnsi"/>
        </w:rPr>
        <w:t>, wystawionym przez dostawcę kwalifikowanej usługi zaufania, będącego podmiotem świadczącym usługi certyfikacyjne; podpis elektroniczny spełniający wymogi bezpieczeństwa określone w ustawie z dnia 5 września 2016 r. o usługach zaufania oraz identyfikacji elektronicznej (Dz.U.2024.</w:t>
      </w:r>
      <w:r w:rsidR="00931208" w:rsidRPr="00FD0839">
        <w:rPr>
          <w:rFonts w:asciiTheme="majorHAnsi" w:hAnsiTheme="majorHAnsi" w:cstheme="majorHAnsi"/>
        </w:rPr>
        <w:t>1725 tj.</w:t>
      </w:r>
      <w:r w:rsidRPr="00FD0839">
        <w:rPr>
          <w:rFonts w:asciiTheme="majorHAnsi" w:hAnsiTheme="majorHAnsi" w:cstheme="majorHAnsi"/>
        </w:rPr>
        <w:t>); dostawcy kwalifikowanych usług zaufania, tj. podmioty udostępniające usługę kwalifikowanego podpisu elektronicznego, wpisane są do rejestru Narodowego Centrum Certyfikacji.</w:t>
      </w:r>
    </w:p>
    <w:p w14:paraId="5552583A" w14:textId="00F92BFF" w:rsidR="009001AC" w:rsidRPr="00FD0839" w:rsidRDefault="009001AC" w:rsidP="00E83FAE">
      <w:pPr>
        <w:pStyle w:val="Akapitzlist"/>
        <w:numPr>
          <w:ilvl w:val="0"/>
          <w:numId w:val="28"/>
        </w:numPr>
        <w:tabs>
          <w:tab w:val="left" w:pos="709"/>
          <w:tab w:val="left" w:pos="1701"/>
          <w:tab w:val="left" w:pos="609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Stworzony lub wygenerowany przez Wykonawcę dokument elektroniczny JEDZ ma zostać złożony na stronie, gdzie ogłoszone jest postępowanie</w:t>
      </w:r>
      <w:r w:rsidR="00B85D71" w:rsidRPr="001F0F94">
        <w:rPr>
          <w:rFonts w:asciiTheme="majorHAnsi" w:hAnsiTheme="majorHAnsi" w:cstheme="majorHAnsi"/>
        </w:rPr>
        <w:t>:</w:t>
      </w:r>
      <w:r w:rsidR="001F0F94">
        <w:rPr>
          <w:rFonts w:asciiTheme="majorHAnsi" w:hAnsiTheme="majorHAnsi" w:cstheme="majorHAnsi"/>
        </w:rPr>
        <w:t xml:space="preserve"> </w:t>
      </w:r>
      <w:hyperlink r:id="rId12" w:history="1">
        <w:r w:rsidR="001F0F94" w:rsidRPr="001765A7">
          <w:rPr>
            <w:rStyle w:val="Hipercze"/>
            <w:rFonts w:asciiTheme="majorHAnsi" w:hAnsiTheme="majorHAnsi" w:cstheme="majorHAnsi"/>
            <w:bCs/>
          </w:rPr>
          <w:t>https://ezamowienia.gov.pl/pl/</w:t>
        </w:r>
      </w:hyperlink>
      <w:r w:rsidR="00B85D71" w:rsidRPr="00FD0839">
        <w:rPr>
          <w:rFonts w:asciiTheme="majorHAnsi" w:hAnsiTheme="majorHAnsi" w:cstheme="majorHAnsi"/>
          <w:bCs/>
        </w:rPr>
        <w:t xml:space="preserve"> </w:t>
      </w:r>
      <w:r w:rsidRPr="00FD0839">
        <w:rPr>
          <w:rFonts w:asciiTheme="majorHAnsi" w:hAnsiTheme="majorHAnsi" w:cstheme="majorHAnsi"/>
        </w:rPr>
        <w:t xml:space="preserve">(link </w:t>
      </w:r>
      <w:r w:rsidR="003F50C9">
        <w:rPr>
          <w:rFonts w:asciiTheme="majorHAnsi" w:hAnsiTheme="majorHAnsi" w:cstheme="majorHAnsi"/>
        </w:rPr>
        <w:br/>
      </w:r>
      <w:r w:rsidRPr="00FD0839">
        <w:rPr>
          <w:rFonts w:asciiTheme="majorHAnsi" w:hAnsiTheme="majorHAnsi" w:cstheme="majorHAnsi"/>
        </w:rPr>
        <w:t>do postępowania znajduje się na profilu nabywcy</w:t>
      </w:r>
      <w:r w:rsidR="00B85D71" w:rsidRPr="00FD0839">
        <w:rPr>
          <w:rFonts w:asciiTheme="majorHAnsi" w:hAnsiTheme="majorHAnsi" w:cstheme="majorHAnsi"/>
        </w:rPr>
        <w:t>)</w:t>
      </w:r>
    </w:p>
    <w:p w14:paraId="530F8934" w14:textId="0DE352E7" w:rsidR="009001AC" w:rsidRPr="00FD0839" w:rsidRDefault="009001AC" w:rsidP="00E83FAE">
      <w:pPr>
        <w:pStyle w:val="Akapitzlist"/>
        <w:numPr>
          <w:ilvl w:val="0"/>
          <w:numId w:val="28"/>
        </w:numPr>
        <w:tabs>
          <w:tab w:val="left" w:pos="709"/>
          <w:tab w:val="left" w:pos="1701"/>
          <w:tab w:val="left" w:pos="609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 przypadku wezwania do uzupełnienia JEDZ na podstawie art. 128 ust. 1 </w:t>
      </w:r>
      <w:r w:rsidR="00557D35" w:rsidRPr="00FD0839">
        <w:rPr>
          <w:rFonts w:asciiTheme="majorHAnsi" w:hAnsiTheme="majorHAnsi" w:cstheme="majorHAnsi"/>
        </w:rPr>
        <w:t>Ustawy Pzp</w:t>
      </w:r>
      <w:r w:rsidRPr="00FD0839">
        <w:rPr>
          <w:rFonts w:asciiTheme="majorHAnsi" w:hAnsiTheme="majorHAnsi" w:cstheme="majorHAnsi"/>
        </w:rPr>
        <w:t xml:space="preserve"> Wykonawca przesyła dokument podpisany kwalifikowanym podpisem elektronicznym </w:t>
      </w:r>
      <w:r w:rsidR="00E46E7C" w:rsidRPr="00FD0839">
        <w:rPr>
          <w:rFonts w:asciiTheme="majorHAnsi" w:hAnsiTheme="majorHAnsi" w:cstheme="majorHAnsi"/>
        </w:rPr>
        <w:br/>
      </w:r>
      <w:r w:rsidRPr="00FD0839">
        <w:rPr>
          <w:rFonts w:asciiTheme="majorHAnsi" w:hAnsiTheme="majorHAnsi" w:cstheme="majorHAnsi"/>
        </w:rPr>
        <w:t>za pośrednictwem platformy</w:t>
      </w:r>
      <w:r w:rsidR="00B85D71" w:rsidRPr="00FD0839">
        <w:rPr>
          <w:rFonts w:asciiTheme="majorHAnsi" w:hAnsiTheme="majorHAnsi" w:cstheme="majorHAnsi"/>
        </w:rPr>
        <w:t xml:space="preserve"> e-zamówienia</w:t>
      </w:r>
      <w:r w:rsidRPr="00FD0839">
        <w:rPr>
          <w:rFonts w:asciiTheme="majorHAnsi" w:hAnsiTheme="majorHAnsi" w:cstheme="majorHAnsi"/>
        </w:rPr>
        <w:t xml:space="preserve">, korzystając z przycisku „Wyślij wiadomość” dostępnego na stronie, gdzie ogłoszone jest postępowanie - link do postępowania znajduje się na profilu nabywcy </w:t>
      </w:r>
    </w:p>
    <w:p w14:paraId="689A19A1" w14:textId="6BC4D2F0" w:rsidR="009001AC" w:rsidRPr="00FD0839" w:rsidRDefault="009001AC" w:rsidP="00E83FAE">
      <w:pPr>
        <w:pStyle w:val="Akapitzlist"/>
        <w:numPr>
          <w:ilvl w:val="0"/>
          <w:numId w:val="28"/>
        </w:numPr>
        <w:tabs>
          <w:tab w:val="left" w:pos="709"/>
          <w:tab w:val="left" w:pos="1701"/>
          <w:tab w:val="left" w:pos="609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 Części II Zamawiający żąda wypełnienia Sekcji A-D w całości. Sekcji D (Informacje dotyczące podwykonawców, na których zdolności Wykonawca polega) Wykonawca oświadcza czy zamierza zlecić osobom trzecim podwykonawstwo jakiejkolwiek części zamówienia (w przypadku twierdzącej odpowiedzi podaje ponadto, o ile jest to wiadome, wykaz proponowanych podwykonawców), natomiast Wykonawca </w:t>
      </w:r>
      <w:r w:rsidR="002D222B" w:rsidRPr="00FD0839">
        <w:rPr>
          <w:rFonts w:asciiTheme="majorHAnsi" w:hAnsiTheme="majorHAnsi" w:cstheme="majorHAnsi"/>
        </w:rPr>
        <w:t xml:space="preserve">nie </w:t>
      </w:r>
      <w:r w:rsidRPr="00FD0839">
        <w:rPr>
          <w:rFonts w:asciiTheme="majorHAnsi" w:hAnsiTheme="majorHAnsi" w:cstheme="majorHAnsi"/>
        </w:rPr>
        <w:t xml:space="preserve">jest zobowiązany do przedstawienia w odniesieniu do tych podwykonawców odrębnych </w:t>
      </w:r>
      <w:r w:rsidR="00450524" w:rsidRPr="00FD0839">
        <w:rPr>
          <w:rFonts w:asciiTheme="majorHAnsi" w:hAnsiTheme="majorHAnsi" w:cstheme="majorHAnsi"/>
        </w:rPr>
        <w:t>JEDZ</w:t>
      </w:r>
      <w:r w:rsidRPr="00FD0839">
        <w:rPr>
          <w:rFonts w:asciiTheme="majorHAnsi" w:hAnsiTheme="majorHAnsi" w:cstheme="majorHAnsi"/>
        </w:rPr>
        <w:t xml:space="preserve">, zawierających informacje wymagane w Części II Sekcja A </w:t>
      </w:r>
      <w:r w:rsidR="003F50C9">
        <w:rPr>
          <w:rFonts w:asciiTheme="majorHAnsi" w:hAnsiTheme="majorHAnsi" w:cstheme="majorHAnsi"/>
        </w:rPr>
        <w:br/>
      </w:r>
      <w:r w:rsidRPr="00FD0839">
        <w:rPr>
          <w:rFonts w:asciiTheme="majorHAnsi" w:hAnsiTheme="majorHAnsi" w:cstheme="majorHAnsi"/>
        </w:rPr>
        <w:t>i B oraz</w:t>
      </w:r>
      <w:r w:rsidR="00216A1B" w:rsidRPr="00FD0839">
        <w:rPr>
          <w:rFonts w:asciiTheme="majorHAnsi" w:hAnsiTheme="majorHAnsi" w:cstheme="majorHAnsi"/>
        </w:rPr>
        <w:t xml:space="preserve"> </w:t>
      </w:r>
      <w:r w:rsidRPr="00FD0839">
        <w:rPr>
          <w:rFonts w:asciiTheme="majorHAnsi" w:hAnsiTheme="majorHAnsi" w:cstheme="majorHAnsi"/>
        </w:rPr>
        <w:t xml:space="preserve">w Części III; </w:t>
      </w:r>
    </w:p>
    <w:p w14:paraId="7AD6232E" w14:textId="017D5B04" w:rsidR="002132DD" w:rsidRPr="00FD0839" w:rsidRDefault="009001AC" w:rsidP="00E83FAE">
      <w:pPr>
        <w:pStyle w:val="Akapitzlist"/>
        <w:numPr>
          <w:ilvl w:val="0"/>
          <w:numId w:val="28"/>
        </w:numPr>
        <w:tabs>
          <w:tab w:val="left" w:pos="709"/>
          <w:tab w:val="left" w:pos="1701"/>
          <w:tab w:val="left" w:pos="609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 Części III </w:t>
      </w:r>
      <w:r w:rsidR="00C83304" w:rsidRPr="00FD0839">
        <w:rPr>
          <w:rFonts w:asciiTheme="majorHAnsi" w:hAnsiTheme="majorHAnsi" w:cstheme="majorHAnsi"/>
        </w:rPr>
        <w:t>Zamawiający żąda wypełnienia Sekcji A-D i tak: sekcje A, B i D w całości, se</w:t>
      </w:r>
      <w:r w:rsidR="00557D35" w:rsidRPr="00FD0839">
        <w:rPr>
          <w:rFonts w:asciiTheme="majorHAnsi" w:hAnsiTheme="majorHAnsi" w:cstheme="majorHAnsi"/>
        </w:rPr>
        <w:t>kcja C tylko odnośnie art. 108 Ustawy Pzp</w:t>
      </w:r>
      <w:r w:rsidR="00C83304" w:rsidRPr="00FD0839">
        <w:rPr>
          <w:rFonts w:asciiTheme="majorHAnsi" w:hAnsiTheme="majorHAnsi" w:cstheme="majorHAnsi"/>
        </w:rPr>
        <w:t>.</w:t>
      </w:r>
    </w:p>
    <w:p w14:paraId="041098EC" w14:textId="23A5A08A" w:rsidR="002132DD" w:rsidRPr="00FD0839" w:rsidRDefault="002132DD" w:rsidP="00E83FAE">
      <w:pPr>
        <w:pStyle w:val="Akapitzlist"/>
        <w:numPr>
          <w:ilvl w:val="0"/>
          <w:numId w:val="28"/>
        </w:numPr>
        <w:tabs>
          <w:tab w:val="left" w:pos="709"/>
          <w:tab w:val="left" w:pos="1701"/>
          <w:tab w:val="left" w:pos="609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w:t>
      </w:r>
      <w:r w:rsidR="009001AC" w:rsidRPr="00FD0839">
        <w:rPr>
          <w:rFonts w:asciiTheme="majorHAnsi" w:hAnsiTheme="majorHAnsi" w:cstheme="majorHAnsi"/>
        </w:rPr>
        <w:t xml:space="preserve"> części IV </w:t>
      </w:r>
      <w:r w:rsidR="00181D36" w:rsidRPr="00FD0839">
        <w:rPr>
          <w:rFonts w:asciiTheme="majorHAnsi" w:hAnsiTheme="majorHAnsi" w:cstheme="majorHAnsi"/>
        </w:rPr>
        <w:t>Zamawiający żąda jedynie ogólnego oświadczenia dotyczącego wszystkich kryteriów kwalifikacji (sekcja α), bez wypełniania poszczególnych Sekcji A, B, C i D.</w:t>
      </w:r>
    </w:p>
    <w:p w14:paraId="0BC736EE" w14:textId="77777777" w:rsidR="009001AC" w:rsidRPr="00FD0839" w:rsidRDefault="009001AC" w:rsidP="00E83FAE">
      <w:pPr>
        <w:pStyle w:val="Akapitzlist"/>
        <w:numPr>
          <w:ilvl w:val="0"/>
          <w:numId w:val="28"/>
        </w:numPr>
        <w:tabs>
          <w:tab w:val="left" w:pos="709"/>
          <w:tab w:val="left" w:pos="1701"/>
          <w:tab w:val="left" w:pos="609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Część V (Ograniczenie liczby kwalifikujących się kandydatów) należy pozostawić niewypełnioną. </w:t>
      </w:r>
    </w:p>
    <w:p w14:paraId="6BE65F68" w14:textId="0405755B" w:rsidR="008B7B40" w:rsidRPr="00FD0839" w:rsidRDefault="000D351A" w:rsidP="00E83FAE">
      <w:pPr>
        <w:pStyle w:val="Akapitzlist"/>
        <w:numPr>
          <w:ilvl w:val="1"/>
          <w:numId w:val="45"/>
        </w:numPr>
        <w:tabs>
          <w:tab w:val="left" w:pos="-284"/>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eastAsia="Times New Roman" w:hAnsiTheme="majorHAnsi" w:cstheme="majorHAnsi"/>
          <w:lang w:eastAsia="pl-PL"/>
        </w:rPr>
        <w:t xml:space="preserve">Informację z Krajowego Rejestru Karnego w zakresie </w:t>
      </w:r>
      <w:r w:rsidRPr="00FD0839">
        <w:rPr>
          <w:rFonts w:asciiTheme="majorHAnsi" w:eastAsia="Calibri" w:hAnsiTheme="majorHAnsi" w:cstheme="majorHAnsi"/>
          <w:lang w:val="x-none" w:eastAsia="pl-PL"/>
        </w:rPr>
        <w:t xml:space="preserve">art.108 </w:t>
      </w:r>
      <w:r w:rsidR="00557D35" w:rsidRPr="00FD0839">
        <w:rPr>
          <w:rFonts w:asciiTheme="majorHAnsi" w:eastAsia="Calibri" w:hAnsiTheme="majorHAnsi" w:cstheme="majorHAnsi"/>
          <w:lang w:eastAsia="pl-PL"/>
        </w:rPr>
        <w:t>ust. 1 pkt 1, 2 i 4 Ustawy Pzp</w:t>
      </w:r>
      <w:r w:rsidRPr="00FD0839">
        <w:rPr>
          <w:rFonts w:asciiTheme="majorHAnsi" w:eastAsia="Times New Roman" w:hAnsiTheme="majorHAnsi" w:cstheme="majorHAnsi"/>
          <w:lang w:eastAsia="pl-PL"/>
        </w:rPr>
        <w:t xml:space="preserve">, </w:t>
      </w:r>
      <w:r w:rsidRPr="00FD0839">
        <w:rPr>
          <w:rFonts w:asciiTheme="majorHAnsi" w:eastAsia="Calibri" w:hAnsiTheme="majorHAnsi" w:cstheme="majorHAnsi"/>
          <w:lang w:val="x-none" w:eastAsia="pl-PL"/>
        </w:rPr>
        <w:t xml:space="preserve">sporządzoną nie wcześniej niż </w:t>
      </w:r>
      <w:r w:rsidRPr="00FD0839">
        <w:rPr>
          <w:rFonts w:asciiTheme="majorHAnsi" w:eastAsia="Calibri" w:hAnsiTheme="majorHAnsi" w:cstheme="majorHAnsi"/>
          <w:bCs/>
          <w:lang w:val="x-none" w:eastAsia="pl-PL"/>
        </w:rPr>
        <w:t>6 miesięcy</w:t>
      </w:r>
      <w:r w:rsidRPr="00FD0839">
        <w:rPr>
          <w:rFonts w:asciiTheme="majorHAnsi" w:eastAsia="Calibri" w:hAnsiTheme="majorHAnsi" w:cstheme="majorHAnsi"/>
          <w:lang w:val="x-none" w:eastAsia="pl-PL"/>
        </w:rPr>
        <w:t xml:space="preserve"> przed</w:t>
      </w:r>
      <w:r w:rsidRPr="00FD0839">
        <w:rPr>
          <w:rFonts w:asciiTheme="majorHAnsi" w:eastAsia="Calibri" w:hAnsiTheme="majorHAnsi" w:cstheme="majorHAnsi"/>
          <w:lang w:eastAsia="pl-PL"/>
        </w:rPr>
        <w:t xml:space="preserve"> upływem terminu składania ofert</w:t>
      </w:r>
      <w:r w:rsidR="008B7B40" w:rsidRPr="00FD0839">
        <w:rPr>
          <w:rFonts w:asciiTheme="majorHAnsi" w:eastAsia="Calibri" w:hAnsiTheme="majorHAnsi" w:cstheme="majorHAnsi"/>
          <w:lang w:eastAsia="pl-PL"/>
        </w:rPr>
        <w:t>.</w:t>
      </w:r>
    </w:p>
    <w:p w14:paraId="76E1C85C" w14:textId="30300320" w:rsidR="008B7B40" w:rsidRPr="00FD0839" w:rsidRDefault="000D351A" w:rsidP="00E83FAE">
      <w:pPr>
        <w:pStyle w:val="Akapitzlist"/>
        <w:numPr>
          <w:ilvl w:val="1"/>
          <w:numId w:val="45"/>
        </w:numPr>
        <w:tabs>
          <w:tab w:val="left" w:pos="-284"/>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Oświadczenie Wykonawcy</w:t>
      </w:r>
      <w:r w:rsidR="008B7B40" w:rsidRPr="00FD0839">
        <w:rPr>
          <w:rFonts w:asciiTheme="majorHAnsi" w:hAnsiTheme="majorHAnsi" w:cstheme="majorHAnsi"/>
        </w:rPr>
        <w:t xml:space="preserve"> </w:t>
      </w:r>
      <w:r w:rsidRPr="00FD0839">
        <w:rPr>
          <w:rFonts w:asciiTheme="majorHAnsi" w:hAnsiTheme="majorHAnsi" w:cstheme="majorHAnsi"/>
        </w:rPr>
        <w:t xml:space="preserve">w zakresie art. 108 ust. 1 pkt 5 </w:t>
      </w:r>
      <w:r w:rsidR="00557D35" w:rsidRPr="00FD0839">
        <w:rPr>
          <w:rFonts w:asciiTheme="majorHAnsi" w:hAnsiTheme="majorHAnsi" w:cstheme="majorHAnsi"/>
        </w:rPr>
        <w:t>Ustawy Pzp</w:t>
      </w:r>
      <w:r w:rsidRPr="00FD0839">
        <w:rPr>
          <w:rFonts w:asciiTheme="majorHAnsi" w:hAnsiTheme="majorHAnsi" w:cstheme="majorHAnsi"/>
        </w:rPr>
        <w:t xml:space="preserve">, o braku przynależności </w:t>
      </w:r>
      <w:r w:rsidR="003A2318" w:rsidRPr="00FD0839">
        <w:rPr>
          <w:rFonts w:asciiTheme="majorHAnsi" w:hAnsiTheme="majorHAnsi" w:cstheme="majorHAnsi"/>
        </w:rPr>
        <w:br/>
      </w:r>
      <w:r w:rsidRPr="00FD0839">
        <w:rPr>
          <w:rFonts w:asciiTheme="majorHAnsi" w:hAnsiTheme="majorHAnsi" w:cstheme="majorHAnsi"/>
        </w:rPr>
        <w:t xml:space="preserve">do tej samej grupy kapitałowej w rozumieniu ustawy z dnia 16 lutego 2007 r. o ochronie konkurencji </w:t>
      </w:r>
      <w:r w:rsidR="003A2318" w:rsidRPr="00FD0839">
        <w:rPr>
          <w:rFonts w:asciiTheme="majorHAnsi" w:hAnsiTheme="majorHAnsi" w:cstheme="majorHAnsi"/>
        </w:rPr>
        <w:br/>
      </w:r>
      <w:r w:rsidRPr="00FD0839">
        <w:rPr>
          <w:rFonts w:asciiTheme="majorHAnsi" w:hAnsiTheme="majorHAnsi" w:cstheme="majorHAnsi"/>
        </w:rPr>
        <w:t>i konsumentów (Dz.U.2024.1616</w:t>
      </w:r>
      <w:r w:rsidR="00931208" w:rsidRPr="00FD0839">
        <w:rPr>
          <w:rFonts w:asciiTheme="majorHAnsi" w:hAnsiTheme="majorHAnsi" w:cstheme="majorHAnsi"/>
        </w:rPr>
        <w:t xml:space="preserve"> tj.</w:t>
      </w:r>
      <w:r w:rsidRPr="00FD0839">
        <w:rPr>
          <w:rFonts w:asciiTheme="majorHAnsi" w:hAnsiTheme="majorHAnsi" w:cstheme="majorHAnsi"/>
        </w:rPr>
        <w:t xml:space="preserve">), z innym wykonawcą, który złożył odrębną ofertę, ofertę częściową </w:t>
      </w:r>
      <w:r w:rsidR="003F50C9">
        <w:rPr>
          <w:rFonts w:asciiTheme="majorHAnsi" w:hAnsiTheme="majorHAnsi" w:cstheme="majorHAnsi"/>
        </w:rPr>
        <w:br/>
      </w:r>
      <w:r w:rsidRPr="00FD0839">
        <w:rPr>
          <w:rFonts w:asciiTheme="majorHAnsi" w:hAnsiTheme="majorHAnsi" w:cstheme="majorHAnsi"/>
        </w:rPr>
        <w:t xml:space="preserve">lub wniosek o dopuszczenie do udziału w postępowaniu, albo oświadczenia o przynależności do tej samej grupy kapitałowej wraz z dokumentami lub informacjami potwierdzającymi przygotowanie oferty, oferty częściowej lub wniosku </w:t>
      </w:r>
      <w:r w:rsidR="008B7B40" w:rsidRPr="00FD0839">
        <w:rPr>
          <w:rFonts w:asciiTheme="majorHAnsi" w:hAnsiTheme="majorHAnsi" w:cstheme="majorHAnsi"/>
        </w:rPr>
        <w:t>o</w:t>
      </w:r>
      <w:r w:rsidRPr="00FD0839">
        <w:rPr>
          <w:rFonts w:asciiTheme="majorHAnsi" w:hAnsiTheme="majorHAnsi" w:cstheme="majorHAnsi"/>
        </w:rPr>
        <w:t xml:space="preserve"> dopuszczenie do udziału w postępowaniu niezależnie od innego wykonawcy należącego do tej samej grupy kapitałowej. </w:t>
      </w:r>
      <w:r w:rsidRPr="00FD0839">
        <w:rPr>
          <w:rFonts w:asciiTheme="majorHAnsi" w:hAnsiTheme="majorHAnsi" w:cstheme="majorHAnsi"/>
          <w:bCs/>
        </w:rPr>
        <w:t>Zamawiający zaleca wykorzystanie Załącznika nr 5 do SWZ.</w:t>
      </w:r>
    </w:p>
    <w:p w14:paraId="6FB6BBF4" w14:textId="3CF4B8F1" w:rsidR="000D351A" w:rsidRPr="00FD0839" w:rsidRDefault="000D351A" w:rsidP="00E83FAE">
      <w:pPr>
        <w:pStyle w:val="Akapitzlist"/>
        <w:numPr>
          <w:ilvl w:val="1"/>
          <w:numId w:val="45"/>
        </w:numPr>
        <w:tabs>
          <w:tab w:val="left" w:pos="-142"/>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Oświadczenie Wykonawcy o aktualności informacji zawartych w oświadczeniu, o którym mowa </w:t>
      </w:r>
      <w:r w:rsidR="003F50C9">
        <w:rPr>
          <w:rFonts w:asciiTheme="majorHAnsi" w:hAnsiTheme="majorHAnsi" w:cstheme="majorHAnsi"/>
        </w:rPr>
        <w:br/>
      </w:r>
      <w:r w:rsidRPr="00FD0839">
        <w:rPr>
          <w:rFonts w:asciiTheme="majorHAnsi" w:hAnsiTheme="majorHAnsi" w:cstheme="majorHAnsi"/>
        </w:rPr>
        <w:t xml:space="preserve">w art. 125 ust. 1 </w:t>
      </w:r>
      <w:r w:rsidR="00557D35" w:rsidRPr="00FD0839">
        <w:rPr>
          <w:rFonts w:asciiTheme="majorHAnsi" w:hAnsiTheme="majorHAnsi" w:cstheme="majorHAnsi"/>
        </w:rPr>
        <w:t>Ustawy Pzp</w:t>
      </w:r>
      <w:r w:rsidRPr="00FD0839">
        <w:rPr>
          <w:rFonts w:asciiTheme="majorHAnsi" w:hAnsiTheme="majorHAnsi" w:cstheme="majorHAnsi"/>
        </w:rPr>
        <w:t>, w zakresie podstaw wykluczenia z postępowania wskazanych przez Zamawiającego, o których mowa w:</w:t>
      </w:r>
    </w:p>
    <w:p w14:paraId="35C3906F" w14:textId="34AAC9B1" w:rsidR="000D351A" w:rsidRPr="00FD0839" w:rsidRDefault="000D351A" w:rsidP="00E83FAE">
      <w:pPr>
        <w:pStyle w:val="Akapitzlist"/>
        <w:numPr>
          <w:ilvl w:val="0"/>
          <w:numId w:val="37"/>
        </w:numPr>
        <w:tabs>
          <w:tab w:val="left" w:pos="426"/>
          <w:tab w:val="left" w:pos="709"/>
        </w:tabs>
        <w:autoSpaceDE w:val="0"/>
        <w:autoSpaceDN w:val="0"/>
        <w:adjustRightInd w:val="0"/>
        <w:spacing w:before="120" w:after="120" w:line="240" w:lineRule="auto"/>
        <w:ind w:left="284" w:firstLine="0"/>
        <w:contextualSpacing w:val="0"/>
        <w:rPr>
          <w:rFonts w:asciiTheme="majorHAnsi" w:hAnsiTheme="majorHAnsi" w:cstheme="majorHAnsi"/>
          <w:lang w:val="x-none"/>
        </w:rPr>
      </w:pPr>
      <w:r w:rsidRPr="00FD0839">
        <w:rPr>
          <w:rFonts w:asciiTheme="majorHAnsi" w:hAnsiTheme="majorHAnsi" w:cstheme="majorHAnsi"/>
          <w:lang w:val="x-none"/>
        </w:rPr>
        <w:t xml:space="preserve">art. 108 </w:t>
      </w:r>
      <w:r w:rsidRPr="00FD0839">
        <w:rPr>
          <w:rFonts w:asciiTheme="majorHAnsi" w:hAnsiTheme="majorHAnsi" w:cstheme="majorHAnsi"/>
        </w:rPr>
        <w:t xml:space="preserve">ust. 1 pkt 3-6 </w:t>
      </w:r>
      <w:r w:rsidR="00557D35" w:rsidRPr="00FD0839">
        <w:rPr>
          <w:rFonts w:asciiTheme="majorHAnsi" w:hAnsiTheme="majorHAnsi" w:cstheme="majorHAnsi"/>
        </w:rPr>
        <w:t>Ustawy Pzp</w:t>
      </w:r>
      <w:r w:rsidRPr="00FD0839">
        <w:rPr>
          <w:rFonts w:asciiTheme="majorHAnsi" w:hAnsiTheme="majorHAnsi" w:cstheme="majorHAnsi"/>
          <w:lang w:val="x-none"/>
        </w:rPr>
        <w:t>,</w:t>
      </w:r>
    </w:p>
    <w:p w14:paraId="7C9B2D6A" w14:textId="5673935F" w:rsidR="000D351A" w:rsidRPr="00FD0839" w:rsidRDefault="000D351A" w:rsidP="00E83FAE">
      <w:pPr>
        <w:pStyle w:val="Akapitzlist"/>
        <w:numPr>
          <w:ilvl w:val="0"/>
          <w:numId w:val="37"/>
        </w:numPr>
        <w:tabs>
          <w:tab w:val="left" w:pos="426"/>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lang w:val="x-none"/>
        </w:rPr>
      </w:pPr>
      <w:r w:rsidRPr="00FD0839">
        <w:rPr>
          <w:rFonts w:asciiTheme="majorHAnsi" w:hAnsiTheme="majorHAnsi" w:cstheme="majorHAnsi"/>
          <w:lang w:val="x-none"/>
        </w:rPr>
        <w:lastRenderedPageBreak/>
        <w:t xml:space="preserve">art. 7 ust.1 ustawy </w:t>
      </w:r>
      <w:r w:rsidR="00931208" w:rsidRPr="00FD0839">
        <w:rPr>
          <w:rFonts w:asciiTheme="majorHAnsi" w:hAnsiTheme="majorHAnsi" w:cstheme="majorHAnsi"/>
        </w:rPr>
        <w:t xml:space="preserve">wskazanej w pkt 6.5 SWZ, </w:t>
      </w:r>
    </w:p>
    <w:p w14:paraId="4E6EAD6E" w14:textId="2AE99661" w:rsidR="000D351A" w:rsidRPr="00FD0839" w:rsidRDefault="000D351A" w:rsidP="00E83FAE">
      <w:pPr>
        <w:pStyle w:val="Akapitzlist"/>
        <w:numPr>
          <w:ilvl w:val="0"/>
          <w:numId w:val="37"/>
        </w:numPr>
        <w:tabs>
          <w:tab w:val="left" w:pos="426"/>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lang w:val="x-none"/>
        </w:rPr>
      </w:pPr>
      <w:r w:rsidRPr="00FD0839">
        <w:rPr>
          <w:rFonts w:asciiTheme="majorHAnsi" w:hAnsiTheme="majorHAnsi" w:cstheme="majorHAnsi"/>
        </w:rPr>
        <w:t>art. 5k rozporządzenia Rady (UE) 2022/576 z dnia 8 kwietnia 2022 r. w sprawie zmiany rozporządzenia Rady (UE) nr 833/2014 z dnia 31 lipca 2014 r. dotyczącego środków ograniczających w związku z działaniami Rosji destabilizującymi sytuację na Ukrainie (Dz. Urz. UE nr L 229 z 31.7.2014, str. 1).</w:t>
      </w:r>
      <w:r w:rsidR="00CD3156" w:rsidRPr="00FD0839">
        <w:rPr>
          <w:rFonts w:asciiTheme="majorHAnsi" w:hAnsiTheme="majorHAnsi" w:cstheme="majorHAnsi"/>
        </w:rPr>
        <w:t xml:space="preserve"> </w:t>
      </w:r>
      <w:r w:rsidR="00CD3156" w:rsidRPr="00FD0839">
        <w:rPr>
          <w:rFonts w:asciiTheme="majorHAnsi" w:hAnsiTheme="majorHAnsi" w:cstheme="majorHAnsi"/>
          <w:bCs/>
        </w:rPr>
        <w:t xml:space="preserve">Wzór oświadczenia stanowi Załącznik nr 6 do SWZ. </w:t>
      </w:r>
    </w:p>
    <w:p w14:paraId="572B3724" w14:textId="1CB65CE3" w:rsidR="003F50C9" w:rsidRDefault="000A47B4" w:rsidP="003F50C9">
      <w:pPr>
        <w:pStyle w:val="Akapitzlist"/>
        <w:numPr>
          <w:ilvl w:val="1"/>
          <w:numId w:val="45"/>
        </w:numPr>
        <w:tabs>
          <w:tab w:val="left" w:pos="-284"/>
          <w:tab w:val="left" w:pos="284"/>
        </w:tabs>
        <w:spacing w:before="120" w:after="120" w:line="240" w:lineRule="auto"/>
        <w:ind w:left="-284" w:firstLine="0"/>
        <w:contextualSpacing w:val="0"/>
        <w:jc w:val="both"/>
        <w:rPr>
          <w:rFonts w:asciiTheme="majorHAnsi" w:hAnsiTheme="majorHAnsi" w:cstheme="majorHAnsi"/>
        </w:rPr>
      </w:pPr>
      <w:r>
        <w:rPr>
          <w:rFonts w:asciiTheme="majorHAnsi" w:hAnsiTheme="majorHAnsi" w:cstheme="majorHAnsi"/>
        </w:rPr>
        <w:t>Wykazy na potwierdzenie zdolności technicznej lub zawodowej:</w:t>
      </w:r>
    </w:p>
    <w:p w14:paraId="45BEE9F9" w14:textId="03BEC8A1" w:rsidR="003F50C9" w:rsidRDefault="000A47B4" w:rsidP="000A47B4">
      <w:pPr>
        <w:pStyle w:val="Akapitzlist"/>
        <w:tabs>
          <w:tab w:val="left" w:pos="284"/>
        </w:tabs>
        <w:spacing w:before="120" w:after="120" w:line="240" w:lineRule="auto"/>
        <w:ind w:left="284"/>
        <w:contextualSpacing w:val="0"/>
        <w:jc w:val="both"/>
        <w:rPr>
          <w:rFonts w:asciiTheme="majorHAnsi" w:hAnsiTheme="majorHAnsi" w:cstheme="majorHAnsi"/>
        </w:rPr>
      </w:pPr>
      <w:r>
        <w:rPr>
          <w:rFonts w:asciiTheme="majorHAnsi" w:hAnsiTheme="majorHAnsi" w:cstheme="majorHAnsi"/>
        </w:rPr>
        <w:t xml:space="preserve">12.8.1 wykaz </w:t>
      </w:r>
      <w:r w:rsidR="003F50C9" w:rsidRPr="000A47B4">
        <w:rPr>
          <w:rFonts w:asciiTheme="majorHAnsi" w:hAnsiTheme="majorHAnsi" w:cstheme="majorHAnsi"/>
        </w:rPr>
        <w:t>usług szkoleniowych</w:t>
      </w:r>
      <w:r w:rsidR="003F50C9" w:rsidRPr="003F50C9">
        <w:rPr>
          <w:rFonts w:asciiTheme="majorHAnsi" w:hAnsiTheme="majorHAnsi" w:cstheme="majorHAnsi"/>
        </w:rPr>
        <w:t xml:space="preserve"> (Załącznik nr 4A do SWZ) w okresie ostatnich 3 lat, a jeżeli okres prowadzenia działalności jest krótszy w tym okresie, wraz z podaniem ich wartości, przedmiotu, dat wykonania i podmiotów, na rzecz których usługi zostały wykonane lub są wykonywane </w:t>
      </w:r>
      <w:r>
        <w:rPr>
          <w:rFonts w:asciiTheme="majorHAnsi" w:hAnsiTheme="majorHAnsi" w:cstheme="majorHAnsi"/>
        </w:rPr>
        <w:br/>
      </w:r>
      <w:r w:rsidR="003F50C9" w:rsidRPr="003F50C9">
        <w:rPr>
          <w:rFonts w:asciiTheme="majorHAnsi" w:hAnsiTheme="majorHAnsi" w:cstheme="majorHAnsi"/>
        </w:rPr>
        <w:t xml:space="preserve">wraz z załączeniem dowodów określających, czy te usługi zostały wykonane lub są wykonywane należycie, przy czym dowodami, o których mowa, są referencje bądź inne dokumenty referencje bądź inne dokumenty sporządzone przez podmiot, na rzecz którego usługi zostały wykonane, </w:t>
      </w:r>
      <w:r>
        <w:rPr>
          <w:rFonts w:asciiTheme="majorHAnsi" w:hAnsiTheme="majorHAnsi" w:cstheme="majorHAnsi"/>
        </w:rPr>
        <w:br/>
      </w:r>
      <w:r w:rsidR="003F50C9" w:rsidRPr="003F50C9">
        <w:rPr>
          <w:rFonts w:asciiTheme="majorHAnsi" w:hAnsiTheme="majorHAnsi" w:cstheme="majorHAnsi"/>
        </w:rPr>
        <w:t>a jeśli Wykonawca z przyczyn niezależnych od niego nie jest w stanie uzyskać tych dokumentów – oświadczenie Wykonawcy</w:t>
      </w:r>
      <w:r w:rsidR="003F50C9">
        <w:rPr>
          <w:rFonts w:asciiTheme="majorHAnsi" w:hAnsiTheme="majorHAnsi" w:cstheme="majorHAnsi"/>
        </w:rPr>
        <w:t>,</w:t>
      </w:r>
    </w:p>
    <w:p w14:paraId="7F3AA17C" w14:textId="2B229B4F" w:rsidR="003F50C9" w:rsidRPr="003F50C9" w:rsidRDefault="000A47B4" w:rsidP="000A47B4">
      <w:pPr>
        <w:pStyle w:val="Akapitzlist"/>
        <w:tabs>
          <w:tab w:val="left" w:pos="284"/>
        </w:tabs>
        <w:spacing w:before="120" w:after="120" w:line="240" w:lineRule="auto"/>
        <w:ind w:left="284"/>
        <w:contextualSpacing w:val="0"/>
        <w:jc w:val="both"/>
        <w:rPr>
          <w:rFonts w:asciiTheme="majorHAnsi" w:hAnsiTheme="majorHAnsi" w:cstheme="majorHAnsi"/>
        </w:rPr>
      </w:pPr>
      <w:r>
        <w:rPr>
          <w:rFonts w:asciiTheme="majorHAnsi" w:hAnsiTheme="majorHAnsi" w:cstheme="majorHAnsi"/>
        </w:rPr>
        <w:t xml:space="preserve">12.8.2 wykaz osób </w:t>
      </w:r>
      <w:r w:rsidR="003F50C9" w:rsidRPr="003F50C9">
        <w:rPr>
          <w:rFonts w:asciiTheme="majorHAnsi" w:hAnsiTheme="majorHAnsi" w:cstheme="majorHAnsi"/>
        </w:rPr>
        <w:t xml:space="preserve">(Załącznik nr 4B do SWZ, załącznik należy złożyć do każdej części zamówienia) </w:t>
      </w:r>
      <w:r w:rsidR="003F50C9" w:rsidRPr="003F50C9">
        <w:rPr>
          <w:rFonts w:asciiTheme="majorHAnsi" w:hAnsiTheme="majorHAnsi" w:cstheme="majorHAnsi"/>
          <w:b/>
        </w:rPr>
        <w:t xml:space="preserve">- </w:t>
      </w:r>
      <w:r w:rsidR="003F50C9" w:rsidRPr="003F50C9">
        <w:rPr>
          <w:rFonts w:asciiTheme="majorHAnsi" w:hAnsiTheme="majorHAnsi" w:cstheme="majorHAnsi"/>
        </w:rPr>
        <w:t xml:space="preserve">Wykonawca dołączy dowody określające czy usługi wymienione w </w:t>
      </w:r>
      <w:r w:rsidR="003F50C9">
        <w:rPr>
          <w:rFonts w:asciiTheme="majorHAnsi" w:hAnsiTheme="majorHAnsi" w:cstheme="majorHAnsi"/>
        </w:rPr>
        <w:t>Z</w:t>
      </w:r>
      <w:r w:rsidR="003F50C9" w:rsidRPr="003F50C9">
        <w:rPr>
          <w:rFonts w:asciiTheme="majorHAnsi" w:hAnsiTheme="majorHAnsi" w:cstheme="majorHAnsi"/>
        </w:rPr>
        <w:t>ałączniku nr 4B zostały wykonane lub są wykonywane należycie, przy czym dowodami, o których mowa, są referencje bądź inne dokumenty wystawione przez podmiot, na rzecz którego usługi były wykonywane, a w przypadku świadczeń okresowych lub ciągłych - są wykonywane</w:t>
      </w:r>
      <w:r w:rsidR="003F50C9" w:rsidRPr="003F50C9">
        <w:rPr>
          <w:rFonts w:asciiTheme="majorHAnsi" w:hAnsiTheme="majorHAnsi" w:cstheme="majorHAnsi"/>
          <w:b/>
        </w:rPr>
        <w:t>.</w:t>
      </w:r>
    </w:p>
    <w:p w14:paraId="7E89C3A0" w14:textId="77777777" w:rsidR="008202A3" w:rsidRPr="00FD0839" w:rsidRDefault="007D2D96" w:rsidP="00E83FAE">
      <w:pPr>
        <w:pStyle w:val="Akapitzlist"/>
        <w:numPr>
          <w:ilvl w:val="1"/>
          <w:numId w:val="45"/>
        </w:numPr>
        <w:tabs>
          <w:tab w:val="left" w:pos="-284"/>
          <w:tab w:val="left" w:pos="284"/>
        </w:tabs>
        <w:spacing w:before="120" w:after="120" w:line="240" w:lineRule="auto"/>
        <w:ind w:left="-284"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 xml:space="preserve">Podmiotowe środki dowodowe podmiotów zagranicznych: </w:t>
      </w:r>
    </w:p>
    <w:p w14:paraId="5E71B996" w14:textId="12B374B1" w:rsidR="002224D0" w:rsidRPr="00FD0839" w:rsidRDefault="008202A3" w:rsidP="002224D0">
      <w:pPr>
        <w:pStyle w:val="Akapitzlist"/>
        <w:tabs>
          <w:tab w:val="left" w:pos="-284"/>
          <w:tab w:val="left" w:pos="284"/>
        </w:tabs>
        <w:spacing w:before="120" w:after="120" w:line="240" w:lineRule="auto"/>
        <w:ind w:left="-284"/>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Wykonawca będący podmiotem zagranicznym zamiast dokumentu wskazanego w pkt 12.5 SWZ</w:t>
      </w:r>
      <w:r w:rsidR="007D2D96" w:rsidRPr="00FD0839">
        <w:rPr>
          <w:rFonts w:asciiTheme="majorHAnsi" w:eastAsia="Times New Roman" w:hAnsiTheme="majorHAnsi" w:cstheme="majorHAnsi"/>
          <w:bCs/>
          <w:lang w:eastAsia="pl-PL"/>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w:t>
      </w:r>
      <w:r w:rsidR="002224D0" w:rsidRPr="00FD0839">
        <w:rPr>
          <w:rFonts w:asciiTheme="majorHAnsi" w:eastAsia="Times New Roman" w:hAnsiTheme="majorHAnsi" w:cstheme="majorHAnsi"/>
          <w:bCs/>
          <w:lang w:eastAsia="pl-PL"/>
        </w:rPr>
        <w:t>kt</w:t>
      </w:r>
      <w:r w:rsidR="007D2D96" w:rsidRPr="00FD0839">
        <w:rPr>
          <w:rFonts w:asciiTheme="majorHAnsi" w:eastAsia="Times New Roman" w:hAnsiTheme="majorHAnsi" w:cstheme="majorHAnsi"/>
          <w:bCs/>
          <w:lang w:eastAsia="pl-PL"/>
        </w:rPr>
        <w:t xml:space="preserve"> </w:t>
      </w:r>
      <w:r w:rsidR="00216A1B" w:rsidRPr="00FD0839">
        <w:rPr>
          <w:rFonts w:asciiTheme="majorHAnsi" w:eastAsia="Times New Roman" w:hAnsiTheme="majorHAnsi" w:cstheme="majorHAnsi"/>
          <w:bCs/>
          <w:lang w:eastAsia="pl-PL"/>
        </w:rPr>
        <w:t>12.</w:t>
      </w:r>
      <w:r w:rsidR="002224D0" w:rsidRPr="00FD0839">
        <w:rPr>
          <w:rFonts w:asciiTheme="majorHAnsi" w:eastAsia="Times New Roman" w:hAnsiTheme="majorHAnsi" w:cstheme="majorHAnsi"/>
          <w:bCs/>
          <w:lang w:eastAsia="pl-PL"/>
        </w:rPr>
        <w:t>5 SWZ</w:t>
      </w:r>
      <w:r w:rsidR="007D2D96" w:rsidRPr="00FD0839">
        <w:rPr>
          <w:rFonts w:asciiTheme="majorHAnsi" w:eastAsia="Times New Roman" w:hAnsiTheme="majorHAnsi" w:cstheme="majorHAnsi"/>
          <w:bCs/>
          <w:lang w:eastAsia="pl-PL"/>
        </w:rPr>
        <w:t xml:space="preserve">. Dokument powinien być wystawiony nie wcześniej niż 6 miesięcy przed jego złożeniem. </w:t>
      </w:r>
    </w:p>
    <w:p w14:paraId="44110CBC" w14:textId="088C7754" w:rsidR="007D2D96" w:rsidRPr="000A47B4" w:rsidRDefault="007D2D96" w:rsidP="000A47B4">
      <w:pPr>
        <w:pStyle w:val="Akapitzlist"/>
        <w:tabs>
          <w:tab w:val="left" w:pos="-284"/>
          <w:tab w:val="left" w:pos="284"/>
        </w:tabs>
        <w:spacing w:before="120" w:after="120" w:line="240" w:lineRule="auto"/>
        <w:ind w:left="-284"/>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 xml:space="preserve">Jeżeli w kraju, w którym Wykonawca ma siedzibę lub miejsce zamieszkania, nie wydaje się dokumentów, </w:t>
      </w:r>
      <w:r w:rsidR="000A47B4">
        <w:rPr>
          <w:rFonts w:asciiTheme="majorHAnsi" w:eastAsia="Times New Roman" w:hAnsiTheme="majorHAnsi" w:cstheme="majorHAnsi"/>
          <w:bCs/>
          <w:lang w:eastAsia="pl-PL"/>
        </w:rPr>
        <w:br/>
      </w:r>
      <w:r w:rsidRPr="00FD0839">
        <w:rPr>
          <w:rFonts w:asciiTheme="majorHAnsi" w:eastAsia="Times New Roman" w:hAnsiTheme="majorHAnsi" w:cstheme="majorHAnsi"/>
          <w:bCs/>
          <w:lang w:eastAsia="pl-PL"/>
        </w:rPr>
        <w:t xml:space="preserve">o których mowa w punkcie </w:t>
      </w:r>
      <w:r w:rsidR="00216A1B" w:rsidRPr="00FD0839">
        <w:rPr>
          <w:rFonts w:asciiTheme="majorHAnsi" w:eastAsia="Times New Roman" w:hAnsiTheme="majorHAnsi" w:cstheme="majorHAnsi"/>
          <w:bCs/>
          <w:lang w:eastAsia="pl-PL"/>
        </w:rPr>
        <w:t>12.</w:t>
      </w:r>
      <w:r w:rsidR="002224D0" w:rsidRPr="00FD0839">
        <w:rPr>
          <w:rFonts w:asciiTheme="majorHAnsi" w:eastAsia="Times New Roman" w:hAnsiTheme="majorHAnsi" w:cstheme="majorHAnsi"/>
          <w:bCs/>
          <w:lang w:eastAsia="pl-PL"/>
        </w:rPr>
        <w:t>5</w:t>
      </w:r>
      <w:r w:rsidRPr="00FD0839">
        <w:rPr>
          <w:rFonts w:asciiTheme="majorHAnsi" w:eastAsia="Times New Roman" w:hAnsiTheme="majorHAnsi" w:cstheme="majorHAnsi"/>
          <w:bCs/>
          <w:lang w:eastAsia="pl-PL"/>
        </w:rPr>
        <w:t xml:space="preserve">. SWZ lub gdy dokumenty te nie odnoszą się do wszystkich przypadków, </w:t>
      </w:r>
      <w:r w:rsidR="000A47B4">
        <w:rPr>
          <w:rFonts w:asciiTheme="majorHAnsi" w:eastAsia="Times New Roman" w:hAnsiTheme="majorHAnsi" w:cstheme="majorHAnsi"/>
          <w:bCs/>
          <w:lang w:eastAsia="pl-PL"/>
        </w:rPr>
        <w:br/>
      </w:r>
      <w:r w:rsidRPr="000A47B4">
        <w:rPr>
          <w:rFonts w:asciiTheme="majorHAnsi" w:eastAsia="Times New Roman" w:hAnsiTheme="majorHAnsi" w:cstheme="majorHAnsi"/>
          <w:bCs/>
          <w:lang w:eastAsia="pl-PL"/>
        </w:rPr>
        <w:t>o których mowa w art. 108 ust.1 pkt. 1, 2 i 4</w:t>
      </w:r>
      <w:r w:rsidR="00216A1B" w:rsidRPr="000A47B4">
        <w:rPr>
          <w:rFonts w:asciiTheme="majorHAnsi" w:eastAsia="Times New Roman" w:hAnsiTheme="majorHAnsi" w:cstheme="majorHAnsi"/>
          <w:bCs/>
          <w:lang w:eastAsia="pl-PL"/>
        </w:rPr>
        <w:t xml:space="preserve"> </w:t>
      </w:r>
      <w:r w:rsidR="00557D35" w:rsidRPr="000A47B4">
        <w:rPr>
          <w:rFonts w:asciiTheme="majorHAnsi" w:eastAsia="Times New Roman" w:hAnsiTheme="majorHAnsi" w:cstheme="majorHAnsi"/>
          <w:bCs/>
          <w:lang w:eastAsia="pl-PL"/>
        </w:rPr>
        <w:t>Ustawy Pzp</w:t>
      </w:r>
      <w:r w:rsidRPr="000A47B4">
        <w:rPr>
          <w:rFonts w:asciiTheme="majorHAnsi" w:eastAsia="Times New Roman" w:hAnsiTheme="majorHAnsi" w:cstheme="majorHAnsi"/>
          <w:bCs/>
          <w:lang w:eastAsia="pl-PL"/>
        </w:rPr>
        <w:t xml:space="preserve">, zastępuje się je odpowiednio </w:t>
      </w:r>
      <w:r w:rsidR="00E43DAA" w:rsidRPr="000A47B4">
        <w:rPr>
          <w:rFonts w:asciiTheme="majorHAnsi" w:eastAsia="Times New Roman" w:hAnsiTheme="majorHAnsi" w:cstheme="majorHAnsi"/>
          <w:bCs/>
          <w:lang w:eastAsia="pl-PL"/>
        </w:rPr>
        <w:br/>
      </w:r>
      <w:r w:rsidRPr="000A47B4">
        <w:rPr>
          <w:rFonts w:asciiTheme="majorHAnsi" w:eastAsia="Times New Roman" w:hAnsiTheme="majorHAnsi" w:cstheme="majorHAnsi"/>
          <w:bCs/>
          <w:lang w:eastAsia="pl-PL"/>
        </w:rPr>
        <w:t xml:space="preserve">w całości lub w części dokumentem zawierającym odpowiednio oświadczenie Wykonawcy, </w:t>
      </w:r>
      <w:r w:rsidR="00E43DAA" w:rsidRPr="000A47B4">
        <w:rPr>
          <w:rFonts w:asciiTheme="majorHAnsi" w:eastAsia="Times New Roman" w:hAnsiTheme="majorHAnsi" w:cstheme="majorHAnsi"/>
          <w:bCs/>
          <w:lang w:eastAsia="pl-PL"/>
        </w:rPr>
        <w:br/>
      </w:r>
      <w:r w:rsidRPr="000A47B4">
        <w:rPr>
          <w:rFonts w:asciiTheme="majorHAnsi" w:eastAsia="Times New Roman" w:hAnsiTheme="majorHAnsi" w:cstheme="majorHAnsi"/>
          <w:bCs/>
          <w:lang w:eastAsia="pl-PL"/>
        </w:rPr>
        <w:t xml:space="preserve">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5265712C" w14:textId="649721F2" w:rsidR="007D2D96" w:rsidRPr="00FD0839" w:rsidRDefault="007D2D96" w:rsidP="00E83FAE">
      <w:pPr>
        <w:pStyle w:val="Akapitzlist"/>
        <w:numPr>
          <w:ilvl w:val="1"/>
          <w:numId w:val="45"/>
        </w:numPr>
        <w:tabs>
          <w:tab w:val="left" w:pos="-284"/>
          <w:tab w:val="left" w:pos="567"/>
        </w:tabs>
        <w:spacing w:before="120" w:after="120" w:line="240" w:lineRule="auto"/>
        <w:ind w:left="-284"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 xml:space="preserve">Zamawiający żąda od Wykonawcy, który polega na zdolnościach technicznych </w:t>
      </w:r>
      <w:r w:rsidR="00053521" w:rsidRPr="00FD0839">
        <w:rPr>
          <w:rFonts w:asciiTheme="majorHAnsi" w:eastAsia="Times New Roman" w:hAnsiTheme="majorHAnsi" w:cstheme="majorHAnsi"/>
          <w:bCs/>
          <w:lang w:eastAsia="pl-PL"/>
        </w:rPr>
        <w:br/>
      </w:r>
      <w:r w:rsidRPr="00FD0839">
        <w:rPr>
          <w:rFonts w:asciiTheme="majorHAnsi" w:eastAsia="Times New Roman" w:hAnsiTheme="majorHAnsi" w:cstheme="majorHAnsi"/>
          <w:bCs/>
          <w:lang w:eastAsia="pl-PL"/>
        </w:rPr>
        <w:t xml:space="preserve">lub zawodowych lub sytuacji finansowej lub ekonomicznej podmiotów udostępniających zasoby, niezależnie od charakteru prawnego łączących go z nimi stosunków prawnych, przedstawienia </w:t>
      </w:r>
      <w:r w:rsidR="002224D0" w:rsidRPr="00FD0839">
        <w:rPr>
          <w:rFonts w:asciiTheme="majorHAnsi" w:eastAsia="Times New Roman" w:hAnsiTheme="majorHAnsi" w:cstheme="majorHAnsi"/>
          <w:bCs/>
          <w:lang w:eastAsia="pl-PL"/>
        </w:rPr>
        <w:br/>
      </w:r>
      <w:r w:rsidRPr="00FD0839">
        <w:rPr>
          <w:rFonts w:asciiTheme="majorHAnsi" w:eastAsia="Times New Roman" w:hAnsiTheme="majorHAnsi" w:cstheme="majorHAnsi"/>
          <w:bCs/>
          <w:lang w:eastAsia="pl-PL"/>
        </w:rPr>
        <w:t xml:space="preserve">w odniesieniu do tych podmiotów podmiotowych środków dowodowych wymienionych </w:t>
      </w:r>
      <w:r w:rsidR="00216A1B" w:rsidRPr="00FD0839">
        <w:rPr>
          <w:rFonts w:asciiTheme="majorHAnsi" w:eastAsia="Times New Roman" w:hAnsiTheme="majorHAnsi" w:cstheme="majorHAnsi"/>
          <w:bCs/>
          <w:lang w:eastAsia="pl-PL"/>
        </w:rPr>
        <w:t>w punkcie 12.8</w:t>
      </w:r>
      <w:r w:rsidRPr="00FD0839">
        <w:rPr>
          <w:rFonts w:asciiTheme="majorHAnsi" w:eastAsia="Times New Roman" w:hAnsiTheme="majorHAnsi" w:cstheme="majorHAnsi"/>
          <w:bCs/>
          <w:lang w:eastAsia="pl-PL"/>
        </w:rPr>
        <w:t>.</w:t>
      </w:r>
      <w:r w:rsidR="008202A3" w:rsidRPr="00FD0839">
        <w:rPr>
          <w:rFonts w:asciiTheme="majorHAnsi" w:eastAsia="Times New Roman" w:hAnsiTheme="majorHAnsi" w:cstheme="majorHAnsi"/>
          <w:bCs/>
          <w:lang w:eastAsia="pl-PL"/>
        </w:rPr>
        <w:t xml:space="preserve"> </w:t>
      </w:r>
      <w:r w:rsidRPr="00FD0839">
        <w:rPr>
          <w:rFonts w:asciiTheme="majorHAnsi" w:eastAsia="Times New Roman" w:hAnsiTheme="majorHAnsi" w:cstheme="majorHAnsi"/>
          <w:bCs/>
          <w:lang w:eastAsia="pl-PL"/>
        </w:rPr>
        <w:t xml:space="preserve">SWZ.  </w:t>
      </w:r>
    </w:p>
    <w:p w14:paraId="19F2D6AF" w14:textId="14FE27B8" w:rsidR="007D2D96" w:rsidRPr="00FD0839" w:rsidRDefault="007D2D96" w:rsidP="00E83FAE">
      <w:pPr>
        <w:pStyle w:val="Akapitzlist"/>
        <w:numPr>
          <w:ilvl w:val="2"/>
          <w:numId w:val="45"/>
        </w:numPr>
        <w:tabs>
          <w:tab w:val="left" w:pos="426"/>
          <w:tab w:val="left" w:pos="1134"/>
        </w:tabs>
        <w:spacing w:before="120" w:after="120" w:line="240" w:lineRule="auto"/>
        <w:ind w:left="284"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 xml:space="preserve">Wykonawca, który polega na zdolnościach lub sytuacji podmiotów udostepniających zasoby, składa wraz z ofertą zobowiązanie podmiotu udostępniającego zasoby do oddania mu </w:t>
      </w:r>
      <w:r w:rsidR="00053521" w:rsidRPr="00FD0839">
        <w:rPr>
          <w:rFonts w:asciiTheme="majorHAnsi" w:eastAsia="Times New Roman" w:hAnsiTheme="majorHAnsi" w:cstheme="majorHAnsi"/>
          <w:bCs/>
          <w:lang w:eastAsia="pl-PL"/>
        </w:rPr>
        <w:br/>
      </w:r>
      <w:r w:rsidRPr="00FD0839">
        <w:rPr>
          <w:rFonts w:asciiTheme="majorHAnsi" w:eastAsia="Times New Roman" w:hAnsiTheme="majorHAnsi" w:cstheme="majorHAnsi"/>
          <w:bCs/>
          <w:lang w:eastAsia="pl-PL"/>
        </w:rPr>
        <w:t xml:space="preserve">do dyspozycji niezbędnych zasobów na potrzeby realizacji usługi lub inny podmiotowy środek dowodowy potwierdzający, że Wykonawca realizując zamówienie, będzie dysponował niezbędnymi zasobami tych podmiotów. </w:t>
      </w:r>
    </w:p>
    <w:p w14:paraId="615D2A6D" w14:textId="5E111756" w:rsidR="007D2D96" w:rsidRPr="00FD0839" w:rsidRDefault="007D2D96" w:rsidP="00E83FAE">
      <w:pPr>
        <w:pStyle w:val="Akapitzlist"/>
        <w:numPr>
          <w:ilvl w:val="2"/>
          <w:numId w:val="45"/>
        </w:numPr>
        <w:tabs>
          <w:tab w:val="left" w:pos="426"/>
          <w:tab w:val="left" w:pos="1134"/>
        </w:tabs>
        <w:spacing w:before="120" w:after="120" w:line="240" w:lineRule="auto"/>
        <w:ind w:left="284"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lastRenderedPageBreak/>
        <w:t>Zobowiązanie podmiotu udostępniającego zasoby, potwierdza, że stosunek łączący Wykonawcę z podmiotami udostępniającymi zasoby gwarantuje rzeczywisty dostęp do tych zasobów oraz określa w szczególności:</w:t>
      </w:r>
    </w:p>
    <w:p w14:paraId="4E317914" w14:textId="7E3B2B06" w:rsidR="007D2D96" w:rsidRPr="00FD0839" w:rsidRDefault="007D2D96" w:rsidP="00E83FAE">
      <w:pPr>
        <w:pStyle w:val="Akapitzlist"/>
        <w:numPr>
          <w:ilvl w:val="1"/>
          <w:numId w:val="46"/>
        </w:numPr>
        <w:tabs>
          <w:tab w:val="left" w:pos="1134"/>
          <w:tab w:val="left" w:pos="1276"/>
          <w:tab w:val="left" w:pos="1418"/>
        </w:tabs>
        <w:spacing w:before="120" w:after="120" w:line="240" w:lineRule="auto"/>
        <w:ind w:left="993"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zakres dostępnych Wykonawcy zasobów podmiotu udostępniającego zasoby;</w:t>
      </w:r>
    </w:p>
    <w:p w14:paraId="1F520330" w14:textId="77777777" w:rsidR="002224D0" w:rsidRPr="00FD0839" w:rsidRDefault="007D2D96" w:rsidP="00E83FAE">
      <w:pPr>
        <w:pStyle w:val="Akapitzlist"/>
        <w:numPr>
          <w:ilvl w:val="1"/>
          <w:numId w:val="46"/>
        </w:numPr>
        <w:tabs>
          <w:tab w:val="left" w:pos="1134"/>
          <w:tab w:val="left" w:pos="1276"/>
          <w:tab w:val="left" w:pos="1418"/>
        </w:tabs>
        <w:spacing w:before="120" w:after="120" w:line="240" w:lineRule="auto"/>
        <w:ind w:left="993"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sposób i okres udostępnienia Wykonawcy i wykorzystania przez niego zasobów podmiotu udostępniającego te zasoby przy wykonywaniu zamówienia;</w:t>
      </w:r>
    </w:p>
    <w:p w14:paraId="7E047EA8" w14:textId="2851147E" w:rsidR="007D2D96" w:rsidRPr="00FD0839" w:rsidRDefault="007D2D96" w:rsidP="00E83FAE">
      <w:pPr>
        <w:pStyle w:val="Akapitzlist"/>
        <w:numPr>
          <w:ilvl w:val="1"/>
          <w:numId w:val="46"/>
        </w:numPr>
        <w:tabs>
          <w:tab w:val="left" w:pos="1134"/>
          <w:tab w:val="left" w:pos="1276"/>
          <w:tab w:val="left" w:pos="1418"/>
        </w:tabs>
        <w:spacing w:before="120" w:after="120" w:line="240" w:lineRule="auto"/>
        <w:ind w:left="993"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4212B78" w14:textId="39B2436C" w:rsidR="007D2D96" w:rsidRPr="00FD0839" w:rsidRDefault="007D2D96" w:rsidP="00E83FAE">
      <w:pPr>
        <w:pStyle w:val="Akapitzlist"/>
        <w:numPr>
          <w:ilvl w:val="1"/>
          <w:numId w:val="45"/>
        </w:numPr>
        <w:tabs>
          <w:tab w:val="left" w:pos="-284"/>
          <w:tab w:val="left" w:pos="426"/>
          <w:tab w:val="left" w:pos="1134"/>
        </w:tabs>
        <w:spacing w:before="120" w:after="120" w:line="240" w:lineRule="auto"/>
        <w:ind w:left="-284"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 xml:space="preserve">Do podmiotów udostępniających zasoby na zasadach określonych w art. 118 </w:t>
      </w:r>
      <w:r w:rsidR="00557D35" w:rsidRPr="00FD0839">
        <w:rPr>
          <w:rFonts w:asciiTheme="majorHAnsi" w:eastAsia="Times New Roman" w:hAnsiTheme="majorHAnsi" w:cstheme="majorHAnsi"/>
          <w:bCs/>
          <w:lang w:eastAsia="pl-PL"/>
        </w:rPr>
        <w:t>Ustawy Pzp</w:t>
      </w:r>
      <w:r w:rsidRPr="00FD0839">
        <w:rPr>
          <w:rFonts w:asciiTheme="majorHAnsi" w:eastAsia="Times New Roman" w:hAnsiTheme="majorHAnsi" w:cstheme="majorHAnsi"/>
          <w:bCs/>
          <w:lang w:eastAsia="pl-PL"/>
        </w:rPr>
        <w:t xml:space="preserve"> oraz podwykonawców niebędących podmiotami udostępniającymi zasoby na tych zasadach, mających siedzibę lub miejsce zamieszkania poza terytorium Rzec</w:t>
      </w:r>
      <w:r w:rsidR="00216A1B" w:rsidRPr="00FD0839">
        <w:rPr>
          <w:rFonts w:asciiTheme="majorHAnsi" w:eastAsia="Times New Roman" w:hAnsiTheme="majorHAnsi" w:cstheme="majorHAnsi"/>
          <w:bCs/>
          <w:lang w:eastAsia="pl-PL"/>
        </w:rPr>
        <w:t>zypospolitej Polskiej punkt 12.8</w:t>
      </w:r>
      <w:r w:rsidRPr="00FD0839">
        <w:rPr>
          <w:rFonts w:asciiTheme="majorHAnsi" w:eastAsia="Times New Roman" w:hAnsiTheme="majorHAnsi" w:cstheme="majorHAnsi"/>
          <w:bCs/>
          <w:lang w:eastAsia="pl-PL"/>
        </w:rPr>
        <w:t>. i 12.</w:t>
      </w:r>
      <w:r w:rsidR="00216A1B" w:rsidRPr="00FD0839">
        <w:rPr>
          <w:rFonts w:asciiTheme="majorHAnsi" w:eastAsia="Times New Roman" w:hAnsiTheme="majorHAnsi" w:cstheme="majorHAnsi"/>
          <w:bCs/>
          <w:lang w:eastAsia="pl-PL"/>
        </w:rPr>
        <w:t>9</w:t>
      </w:r>
      <w:r w:rsidRPr="00FD0839">
        <w:rPr>
          <w:rFonts w:asciiTheme="majorHAnsi" w:eastAsia="Times New Roman" w:hAnsiTheme="majorHAnsi" w:cstheme="majorHAnsi"/>
          <w:bCs/>
          <w:lang w:eastAsia="pl-PL"/>
        </w:rPr>
        <w:t xml:space="preserve"> SWZ  stosuje się odpowiednio. </w:t>
      </w:r>
    </w:p>
    <w:p w14:paraId="4FB1B4A3" w14:textId="1B163A92" w:rsidR="007D2D96" w:rsidRPr="00FD0839" w:rsidRDefault="007D2D96" w:rsidP="00E83FAE">
      <w:pPr>
        <w:pStyle w:val="Akapitzlist"/>
        <w:numPr>
          <w:ilvl w:val="1"/>
          <w:numId w:val="45"/>
        </w:numPr>
        <w:tabs>
          <w:tab w:val="left" w:pos="-284"/>
          <w:tab w:val="left" w:pos="426"/>
          <w:tab w:val="left" w:pos="1134"/>
        </w:tabs>
        <w:spacing w:before="120" w:after="120" w:line="240" w:lineRule="auto"/>
        <w:ind w:left="-284"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 xml:space="preserve">Zamawiający nie wzywa do złożenia podmiotowych środków dowodowych, jeżeli może je uzyskać za pomocą bezpłatnych i ogólnodostępnych baz danych, w szczególności rejestrów publicznych </w:t>
      </w:r>
      <w:r w:rsidR="000A47B4">
        <w:rPr>
          <w:rFonts w:asciiTheme="majorHAnsi" w:eastAsia="Times New Roman" w:hAnsiTheme="majorHAnsi" w:cstheme="majorHAnsi"/>
          <w:bCs/>
          <w:lang w:eastAsia="pl-PL"/>
        </w:rPr>
        <w:br/>
      </w:r>
      <w:r w:rsidRPr="00FD0839">
        <w:rPr>
          <w:rFonts w:asciiTheme="majorHAnsi" w:eastAsia="Times New Roman" w:hAnsiTheme="majorHAnsi" w:cstheme="majorHAnsi"/>
          <w:bCs/>
          <w:lang w:eastAsia="pl-PL"/>
        </w:rPr>
        <w:t>w rozumieniu ustawy z dnia 17 lutego 2005 r. o informatyzacji działalności podmiotów realizujących zadania publiczne (Dz.U.2024.1557</w:t>
      </w:r>
      <w:r w:rsidR="00E62E59" w:rsidRPr="00FD0839">
        <w:rPr>
          <w:rFonts w:asciiTheme="majorHAnsi" w:eastAsia="Times New Roman" w:hAnsiTheme="majorHAnsi" w:cstheme="majorHAnsi"/>
          <w:bCs/>
          <w:lang w:eastAsia="pl-PL"/>
        </w:rPr>
        <w:t xml:space="preserve"> tj</w:t>
      </w:r>
      <w:r w:rsidRPr="00FD0839">
        <w:rPr>
          <w:rFonts w:asciiTheme="majorHAnsi" w:eastAsia="Times New Roman" w:hAnsiTheme="majorHAnsi" w:cstheme="majorHAnsi"/>
          <w:bCs/>
          <w:lang w:eastAsia="pl-PL"/>
        </w:rPr>
        <w:t>.). Wykonawca nie jest zobowiązany do złożenia podmioto</w:t>
      </w:r>
      <w:r w:rsidR="00E62E59" w:rsidRPr="00FD0839">
        <w:rPr>
          <w:rFonts w:asciiTheme="majorHAnsi" w:eastAsia="Times New Roman" w:hAnsiTheme="majorHAnsi" w:cstheme="majorHAnsi"/>
          <w:bCs/>
          <w:lang w:eastAsia="pl-PL"/>
        </w:rPr>
        <w:t>wych środków dowodowych, które Zamawiający posiada, jeżeli W</w:t>
      </w:r>
      <w:r w:rsidRPr="00FD0839">
        <w:rPr>
          <w:rFonts w:asciiTheme="majorHAnsi" w:eastAsia="Times New Roman" w:hAnsiTheme="majorHAnsi" w:cstheme="majorHAnsi"/>
          <w:bCs/>
          <w:lang w:eastAsia="pl-PL"/>
        </w:rPr>
        <w:t xml:space="preserve">ykonawca wskaże te środki oraz potwierdzi ich prawidłowość i aktualność. </w:t>
      </w:r>
    </w:p>
    <w:p w14:paraId="062698EB" w14:textId="2D070958" w:rsidR="007D2D96" w:rsidRPr="00FD0839" w:rsidRDefault="007D2D96" w:rsidP="00E83FAE">
      <w:pPr>
        <w:pStyle w:val="Akapitzlist"/>
        <w:numPr>
          <w:ilvl w:val="1"/>
          <w:numId w:val="45"/>
        </w:numPr>
        <w:tabs>
          <w:tab w:val="left" w:pos="-284"/>
          <w:tab w:val="left" w:pos="426"/>
          <w:tab w:val="left" w:pos="1134"/>
        </w:tabs>
        <w:spacing w:before="120" w:after="120" w:line="240" w:lineRule="auto"/>
        <w:ind w:left="-284" w:firstLine="0"/>
        <w:contextualSpacing w:val="0"/>
        <w:jc w:val="both"/>
        <w:rPr>
          <w:rFonts w:asciiTheme="majorHAnsi" w:eastAsia="Times New Roman" w:hAnsiTheme="majorHAnsi" w:cstheme="majorHAnsi"/>
          <w:bCs/>
          <w:lang w:eastAsia="pl-PL"/>
        </w:rPr>
      </w:pPr>
      <w:r w:rsidRPr="00FD0839">
        <w:rPr>
          <w:rFonts w:asciiTheme="majorHAnsi" w:eastAsia="Times New Roman" w:hAnsiTheme="majorHAnsi" w:cstheme="majorHAnsi"/>
          <w:bCs/>
          <w:lang w:eastAsia="pl-PL"/>
        </w:rPr>
        <w:t xml:space="preserve">W zakresie nieuregulowanym ustawą Pzp lub </w:t>
      </w:r>
      <w:r w:rsidR="002224D0" w:rsidRPr="00FD0839">
        <w:rPr>
          <w:rFonts w:asciiTheme="majorHAnsi" w:eastAsia="Times New Roman" w:hAnsiTheme="majorHAnsi" w:cstheme="majorHAnsi"/>
          <w:bCs/>
          <w:lang w:eastAsia="pl-PL"/>
        </w:rPr>
        <w:t xml:space="preserve">zapisami zawartymi w </w:t>
      </w:r>
      <w:r w:rsidRPr="00FD0839">
        <w:rPr>
          <w:rFonts w:asciiTheme="majorHAnsi" w:eastAsia="Times New Roman" w:hAnsiTheme="majorHAnsi" w:cstheme="majorHAnsi"/>
          <w:bCs/>
          <w:lang w:eastAsia="pl-PL"/>
        </w:rPr>
        <w:t xml:space="preserve">SWZ do oświadczeń </w:t>
      </w:r>
      <w:r w:rsidR="002224D0" w:rsidRPr="00FD0839">
        <w:rPr>
          <w:rFonts w:asciiTheme="majorHAnsi" w:eastAsia="Times New Roman" w:hAnsiTheme="majorHAnsi" w:cstheme="majorHAnsi"/>
          <w:bCs/>
          <w:lang w:eastAsia="pl-PL"/>
        </w:rPr>
        <w:br/>
      </w:r>
      <w:r w:rsidRPr="00FD0839">
        <w:rPr>
          <w:rFonts w:asciiTheme="majorHAnsi" w:eastAsia="Times New Roman" w:hAnsiTheme="majorHAnsi" w:cstheme="majorHAnsi"/>
          <w:bCs/>
          <w:lang w:eastAsia="pl-PL"/>
        </w:rPr>
        <w:t>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(Dz.U.2020.2415)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w:t>
      </w:r>
      <w:r w:rsidR="006B6618" w:rsidRPr="00FD0839">
        <w:rPr>
          <w:rFonts w:asciiTheme="majorHAnsi" w:eastAsia="Times New Roman" w:hAnsiTheme="majorHAnsi" w:cstheme="majorHAnsi"/>
          <w:bCs/>
          <w:lang w:eastAsia="pl-PL"/>
        </w:rPr>
        <w:t>sie (Dz.U.2020.2452</w:t>
      </w:r>
      <w:r w:rsidR="00E62E59" w:rsidRPr="00FD0839">
        <w:rPr>
          <w:rFonts w:asciiTheme="majorHAnsi" w:eastAsia="Times New Roman" w:hAnsiTheme="majorHAnsi" w:cstheme="majorHAnsi"/>
          <w:bCs/>
          <w:lang w:eastAsia="pl-PL"/>
        </w:rPr>
        <w:t xml:space="preserve"> </w:t>
      </w:r>
      <w:r w:rsidR="006B6618" w:rsidRPr="00FD0839">
        <w:rPr>
          <w:rFonts w:asciiTheme="majorHAnsi" w:eastAsia="Times New Roman" w:hAnsiTheme="majorHAnsi" w:cstheme="majorHAnsi"/>
          <w:bCs/>
          <w:lang w:eastAsia="pl-PL"/>
        </w:rPr>
        <w:t>– dalej Rozporządzanie PRM</w:t>
      </w:r>
      <w:r w:rsidR="00E62E59" w:rsidRPr="00FD0839">
        <w:rPr>
          <w:rFonts w:asciiTheme="majorHAnsi" w:eastAsia="Times New Roman" w:hAnsiTheme="majorHAnsi" w:cstheme="majorHAnsi"/>
          <w:bCs/>
          <w:lang w:eastAsia="pl-PL"/>
        </w:rPr>
        <w:t>)</w:t>
      </w:r>
      <w:r w:rsidR="006B6618" w:rsidRPr="00FD0839">
        <w:rPr>
          <w:rFonts w:asciiTheme="majorHAnsi" w:eastAsia="Times New Roman" w:hAnsiTheme="majorHAnsi" w:cstheme="majorHAnsi"/>
          <w:bCs/>
          <w:lang w:eastAsia="pl-PL"/>
        </w:rPr>
        <w:t>.</w:t>
      </w:r>
    </w:p>
    <w:p w14:paraId="7E287A38" w14:textId="2B6870D1" w:rsidR="00C87A41" w:rsidRPr="000A47B4" w:rsidRDefault="00AB1311" w:rsidP="00E83FAE">
      <w:pPr>
        <w:pStyle w:val="Nagwek5"/>
        <w:numPr>
          <w:ilvl w:val="0"/>
          <w:numId w:val="45"/>
        </w:numPr>
        <w:tabs>
          <w:tab w:val="left" w:pos="284"/>
        </w:tabs>
        <w:spacing w:before="120" w:after="240" w:line="240" w:lineRule="auto"/>
        <w:ind w:left="-284" w:firstLine="0"/>
        <w:jc w:val="both"/>
        <w:rPr>
          <w:rFonts w:cstheme="majorHAnsi"/>
          <w:color w:val="365F91" w:themeColor="accent1" w:themeShade="BF"/>
        </w:rPr>
      </w:pPr>
      <w:r w:rsidRPr="000A47B4">
        <w:rPr>
          <w:rFonts w:cstheme="majorHAnsi"/>
          <w:color w:val="365F91" w:themeColor="accent1" w:themeShade="BF"/>
        </w:rPr>
        <w:t xml:space="preserve">INFORMACJA </w:t>
      </w:r>
      <w:r w:rsidR="00B151B8" w:rsidRPr="000A47B4">
        <w:rPr>
          <w:rFonts w:cstheme="majorHAnsi"/>
          <w:color w:val="365F91" w:themeColor="accent1" w:themeShade="BF"/>
        </w:rPr>
        <w:t>O SPOSOBIE KOMUNIKACJI Z WYKONAWCAMI ORAZ PRZEKAZYWANIA OŚWIADCZEŃ LUB DOKUMENTÓW</w:t>
      </w:r>
      <w:r w:rsidR="00893F74" w:rsidRPr="000A47B4">
        <w:rPr>
          <w:rFonts w:cstheme="majorHAnsi"/>
          <w:color w:val="365F91" w:themeColor="accent1" w:themeShade="BF"/>
        </w:rPr>
        <w:t xml:space="preserve">; </w:t>
      </w:r>
      <w:r w:rsidR="00B151B8" w:rsidRPr="000A47B4">
        <w:rPr>
          <w:rFonts w:cstheme="majorHAnsi"/>
          <w:color w:val="365F91" w:themeColor="accent1" w:themeShade="BF"/>
        </w:rPr>
        <w:t xml:space="preserve">WSKAZANIE OSÓB UPRAWNIONYCH DO POROZUMIEWANIA SIĘ Z WYKONAWCAMI </w:t>
      </w:r>
    </w:p>
    <w:p w14:paraId="1AFCD8EB" w14:textId="16994DF2" w:rsidR="00B151B8" w:rsidRPr="00FD0839" w:rsidRDefault="00C87A41"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Style w:val="Hipercze"/>
          <w:rFonts w:asciiTheme="majorHAnsi" w:hAnsiTheme="majorHAnsi" w:cstheme="majorHAnsi"/>
          <w:color w:val="auto"/>
          <w:u w:val="none"/>
        </w:rPr>
      </w:pPr>
      <w:r w:rsidRPr="00FD0839">
        <w:rPr>
          <w:rFonts w:asciiTheme="majorHAnsi" w:hAnsiTheme="majorHAnsi" w:cstheme="majorHAnsi"/>
        </w:rPr>
        <w:t xml:space="preserve">W postępowaniu o udzielenie zamówienia komunikacja między Zamawiającym </w:t>
      </w:r>
      <w:r w:rsidR="000723C0" w:rsidRPr="00FD0839">
        <w:rPr>
          <w:rFonts w:asciiTheme="majorHAnsi" w:hAnsiTheme="majorHAnsi" w:cstheme="majorHAnsi"/>
        </w:rPr>
        <w:br/>
      </w:r>
      <w:r w:rsidRPr="00FD0839">
        <w:rPr>
          <w:rFonts w:asciiTheme="majorHAnsi" w:hAnsiTheme="majorHAnsi" w:cstheme="majorHAnsi"/>
        </w:rPr>
        <w:t xml:space="preserve">a Wykonawcami odbywa się przy użyciu środków komunikacji elektronicznej, tj. za pośrednictwem </w:t>
      </w:r>
      <w:r w:rsidR="00A15280" w:rsidRPr="00FD0839">
        <w:rPr>
          <w:rFonts w:asciiTheme="majorHAnsi" w:hAnsiTheme="majorHAnsi" w:cstheme="majorHAnsi"/>
        </w:rPr>
        <w:t>Platform</w:t>
      </w:r>
      <w:r w:rsidR="00E43DAA" w:rsidRPr="00FD0839">
        <w:rPr>
          <w:rFonts w:asciiTheme="majorHAnsi" w:hAnsiTheme="majorHAnsi" w:cstheme="majorHAnsi"/>
        </w:rPr>
        <w:t>y</w:t>
      </w:r>
      <w:r w:rsidR="00B85D71" w:rsidRPr="00FD0839">
        <w:rPr>
          <w:rFonts w:asciiTheme="majorHAnsi" w:hAnsiTheme="majorHAnsi" w:cstheme="majorHAnsi"/>
        </w:rPr>
        <w:t xml:space="preserve"> e-zamówienia</w:t>
      </w:r>
      <w:r w:rsidR="00142A1A" w:rsidRPr="00FD0839">
        <w:rPr>
          <w:rFonts w:asciiTheme="majorHAnsi" w:hAnsiTheme="majorHAnsi" w:cstheme="majorHAnsi"/>
        </w:rPr>
        <w:t xml:space="preserve">. </w:t>
      </w:r>
      <w:r w:rsidR="00B151B8" w:rsidRPr="00FD0839">
        <w:rPr>
          <w:rStyle w:val="Hipercze"/>
          <w:rFonts w:asciiTheme="majorHAnsi" w:eastAsia="Verdana" w:hAnsiTheme="majorHAnsi" w:cstheme="majorHAnsi"/>
          <w:color w:val="000000" w:themeColor="text1"/>
          <w:u w:val="none"/>
        </w:rPr>
        <w:t xml:space="preserve">Korzystanie z </w:t>
      </w:r>
      <w:r w:rsidR="00A15280" w:rsidRPr="00FD0839">
        <w:rPr>
          <w:rStyle w:val="Hipercze"/>
          <w:rFonts w:asciiTheme="majorHAnsi" w:eastAsia="Verdana" w:hAnsiTheme="majorHAnsi" w:cstheme="majorHAnsi"/>
          <w:color w:val="000000" w:themeColor="text1"/>
          <w:u w:val="none"/>
        </w:rPr>
        <w:t>P</w:t>
      </w:r>
      <w:r w:rsidR="00B151B8" w:rsidRPr="00FD0839">
        <w:rPr>
          <w:rStyle w:val="Hipercze"/>
          <w:rFonts w:asciiTheme="majorHAnsi" w:eastAsia="Verdana" w:hAnsiTheme="majorHAnsi" w:cstheme="majorHAnsi"/>
          <w:color w:val="000000" w:themeColor="text1"/>
          <w:u w:val="none"/>
        </w:rPr>
        <w:t>latformy jest bezpłatne.</w:t>
      </w:r>
    </w:p>
    <w:p w14:paraId="5CCC7CD4" w14:textId="034D4F48" w:rsidR="00A267CA" w:rsidRPr="00FD0839" w:rsidRDefault="00C87A41"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Wykonawca może zwrócić się do Zamawiającego z wnioskiem o wyjaśnienie treści SWZ. Zamawiający jest obowiązany udzielić wyjaśnień niezwłocznie, jednak nie później niż na 6 dni </w:t>
      </w:r>
      <w:r w:rsidR="0069357E" w:rsidRPr="00FD0839">
        <w:rPr>
          <w:rFonts w:asciiTheme="majorHAnsi" w:hAnsiTheme="majorHAnsi" w:cstheme="majorHAnsi"/>
        </w:rPr>
        <w:t xml:space="preserve">przed upływem terminu składania ofert </w:t>
      </w:r>
      <w:r w:rsidRPr="00FD0839">
        <w:rPr>
          <w:rFonts w:asciiTheme="majorHAnsi" w:hAnsiTheme="majorHAnsi" w:cstheme="majorHAnsi"/>
        </w:rPr>
        <w:t>pod warunkiem, że wniosek o wyj</w:t>
      </w:r>
      <w:r w:rsidR="00BB30E9" w:rsidRPr="00FD0839">
        <w:rPr>
          <w:rFonts w:asciiTheme="majorHAnsi" w:hAnsiTheme="majorHAnsi" w:cstheme="majorHAnsi"/>
        </w:rPr>
        <w:t xml:space="preserve">aśnienie treści SWZ wpłynął </w:t>
      </w:r>
      <w:r w:rsidR="00DC73C4" w:rsidRPr="00FD0839">
        <w:rPr>
          <w:rFonts w:asciiTheme="majorHAnsi" w:hAnsiTheme="majorHAnsi" w:cstheme="majorHAnsi"/>
        </w:rPr>
        <w:br/>
      </w:r>
      <w:r w:rsidR="00BB30E9" w:rsidRPr="00FD0839">
        <w:rPr>
          <w:rFonts w:asciiTheme="majorHAnsi" w:hAnsiTheme="majorHAnsi" w:cstheme="majorHAnsi"/>
        </w:rPr>
        <w:t>do Z</w:t>
      </w:r>
      <w:r w:rsidRPr="00FD0839">
        <w:rPr>
          <w:rFonts w:asciiTheme="majorHAnsi" w:hAnsiTheme="majorHAnsi" w:cstheme="majorHAnsi"/>
        </w:rPr>
        <w:t>amawiającego nie później niż na 14 dni przed u</w:t>
      </w:r>
      <w:r w:rsidR="00A267CA" w:rsidRPr="00FD0839">
        <w:rPr>
          <w:rFonts w:asciiTheme="majorHAnsi" w:hAnsiTheme="majorHAnsi" w:cstheme="majorHAnsi"/>
        </w:rPr>
        <w:t>pływem terminu składania ofert.</w:t>
      </w:r>
      <w:r w:rsidR="0069357E" w:rsidRPr="00FD0839">
        <w:rPr>
          <w:rFonts w:asciiTheme="majorHAnsi" w:hAnsiTheme="majorHAnsi" w:cstheme="majorHAnsi"/>
        </w:rPr>
        <w:t xml:space="preserve"> Za</w:t>
      </w:r>
      <w:r w:rsidR="00A478F2" w:rsidRPr="00FD0839">
        <w:rPr>
          <w:rFonts w:asciiTheme="majorHAnsi" w:hAnsiTheme="majorHAnsi" w:cstheme="majorHAnsi"/>
        </w:rPr>
        <w:t> </w:t>
      </w:r>
      <w:r w:rsidR="0069357E" w:rsidRPr="00FD0839">
        <w:rPr>
          <w:rFonts w:asciiTheme="majorHAnsi" w:hAnsiTheme="majorHAnsi" w:cstheme="majorHAnsi"/>
        </w:rPr>
        <w:t>datę wpływu wniosku przyjmuje się datę jego zamieszczenia na Platformie. Jeżeli wniosek o</w:t>
      </w:r>
      <w:r w:rsidR="00A478F2" w:rsidRPr="00FD0839">
        <w:rPr>
          <w:rFonts w:asciiTheme="majorHAnsi" w:hAnsiTheme="majorHAnsi" w:cstheme="majorHAnsi"/>
        </w:rPr>
        <w:t> </w:t>
      </w:r>
      <w:r w:rsidR="0069357E" w:rsidRPr="00FD0839">
        <w:rPr>
          <w:rFonts w:asciiTheme="majorHAnsi" w:hAnsiTheme="majorHAnsi" w:cstheme="majorHAnsi"/>
        </w:rPr>
        <w:t>wyjaśnienie treści SWZ wpłynął po upływie terminu składania wniosku lub dotyczy udzielonych wyjaśnień, Zamawiający może udzielić wyjaśnień albo pozostawić wniosek bez rozpoznania.</w:t>
      </w:r>
    </w:p>
    <w:p w14:paraId="2BDDBDAA" w14:textId="16B1C3DB" w:rsidR="00A267CA" w:rsidRPr="00FD0839" w:rsidRDefault="00BB30E9"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Jeżeli Z</w:t>
      </w:r>
      <w:r w:rsidR="00C87A41" w:rsidRPr="00FD0839">
        <w:rPr>
          <w:rFonts w:asciiTheme="majorHAnsi" w:hAnsiTheme="majorHAnsi" w:cstheme="majorHAnsi"/>
        </w:rPr>
        <w:t>amawiający nie udzieli wyjaśnień w ter</w:t>
      </w:r>
      <w:r w:rsidRPr="00FD0839">
        <w:rPr>
          <w:rFonts w:asciiTheme="majorHAnsi" w:hAnsiTheme="majorHAnsi" w:cstheme="majorHAnsi"/>
        </w:rPr>
        <w:t>minach, o których mo</w:t>
      </w:r>
      <w:r w:rsidR="001C49B6" w:rsidRPr="00FD0839">
        <w:rPr>
          <w:rFonts w:asciiTheme="majorHAnsi" w:hAnsiTheme="majorHAnsi" w:cstheme="majorHAnsi"/>
        </w:rPr>
        <w:t xml:space="preserve">wa w punkcie </w:t>
      </w:r>
      <w:r w:rsidR="00B151B8" w:rsidRPr="001F0F94">
        <w:rPr>
          <w:rFonts w:asciiTheme="majorHAnsi" w:hAnsiTheme="majorHAnsi" w:cstheme="majorHAnsi"/>
        </w:rPr>
        <w:t>13.</w:t>
      </w:r>
      <w:r w:rsidR="008938BE" w:rsidRPr="001F0F94">
        <w:rPr>
          <w:rFonts w:asciiTheme="majorHAnsi" w:hAnsiTheme="majorHAnsi" w:cstheme="majorHAnsi"/>
        </w:rPr>
        <w:t>2</w:t>
      </w:r>
      <w:r w:rsidR="00B151B8" w:rsidRPr="001F0F94">
        <w:rPr>
          <w:rFonts w:asciiTheme="majorHAnsi" w:hAnsiTheme="majorHAnsi" w:cstheme="majorHAnsi"/>
        </w:rPr>
        <w:t>.</w:t>
      </w:r>
      <w:r w:rsidR="00216A1B" w:rsidRPr="001F0F94">
        <w:rPr>
          <w:rFonts w:asciiTheme="majorHAnsi" w:hAnsiTheme="majorHAnsi" w:cstheme="majorHAnsi"/>
        </w:rPr>
        <w:t xml:space="preserve"> </w:t>
      </w:r>
      <w:r w:rsidR="00216A1B" w:rsidRPr="00FD0839">
        <w:rPr>
          <w:rFonts w:asciiTheme="majorHAnsi" w:hAnsiTheme="majorHAnsi" w:cstheme="majorHAnsi"/>
        </w:rPr>
        <w:t>SWZ</w:t>
      </w:r>
      <w:r w:rsidR="00C87A41" w:rsidRPr="00FD0839">
        <w:rPr>
          <w:rFonts w:asciiTheme="majorHAnsi" w:hAnsiTheme="majorHAnsi" w:cstheme="majorHAnsi"/>
        </w:rPr>
        <w:t>, przedłuża termin składania ofert o czas niezbędny do zapoznania s</w:t>
      </w:r>
      <w:r w:rsidRPr="00FD0839">
        <w:rPr>
          <w:rFonts w:asciiTheme="majorHAnsi" w:hAnsiTheme="majorHAnsi" w:cstheme="majorHAnsi"/>
        </w:rPr>
        <w:t>ię wszystkich zainteresowanych W</w:t>
      </w:r>
      <w:r w:rsidR="00C87A41" w:rsidRPr="00FD0839">
        <w:rPr>
          <w:rFonts w:asciiTheme="majorHAnsi" w:hAnsiTheme="majorHAnsi" w:cstheme="majorHAnsi"/>
        </w:rPr>
        <w:t xml:space="preserve">ykonawców z wyjaśnieniami </w:t>
      </w:r>
      <w:r w:rsidRPr="00FD0839">
        <w:rPr>
          <w:rFonts w:asciiTheme="majorHAnsi" w:hAnsiTheme="majorHAnsi" w:cstheme="majorHAnsi"/>
        </w:rPr>
        <w:t>celem</w:t>
      </w:r>
      <w:r w:rsidR="00C87A41" w:rsidRPr="00FD0839">
        <w:rPr>
          <w:rFonts w:asciiTheme="majorHAnsi" w:hAnsiTheme="majorHAnsi" w:cstheme="majorHAnsi"/>
        </w:rPr>
        <w:t xml:space="preserve"> należytego przygotowania i złożenia ofert.</w:t>
      </w:r>
    </w:p>
    <w:p w14:paraId="74C1E4C4" w14:textId="2F242928" w:rsidR="00A267CA" w:rsidRPr="00FD0839" w:rsidRDefault="00C87A41"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lastRenderedPageBreak/>
        <w:t xml:space="preserve">Przedłużenie terminu składania ofert nie wpływa na bieg terminu składania wniosku </w:t>
      </w:r>
      <w:r w:rsidR="00B151B8" w:rsidRPr="00FD0839">
        <w:rPr>
          <w:rFonts w:asciiTheme="majorHAnsi" w:hAnsiTheme="majorHAnsi" w:cstheme="majorHAnsi"/>
        </w:rPr>
        <w:br/>
      </w:r>
      <w:r w:rsidRPr="00FD0839">
        <w:rPr>
          <w:rFonts w:asciiTheme="majorHAnsi" w:hAnsiTheme="majorHAnsi" w:cstheme="majorHAnsi"/>
        </w:rPr>
        <w:t>o wyjaśnienie tr</w:t>
      </w:r>
      <w:r w:rsidR="001C49B6" w:rsidRPr="00FD0839">
        <w:rPr>
          <w:rFonts w:asciiTheme="majorHAnsi" w:hAnsiTheme="majorHAnsi" w:cstheme="majorHAnsi"/>
        </w:rPr>
        <w:t xml:space="preserve">eści SWZ, o której mowa w punkcie </w:t>
      </w:r>
      <w:r w:rsidR="00B151B8" w:rsidRPr="001F0F94">
        <w:rPr>
          <w:rFonts w:asciiTheme="majorHAnsi" w:hAnsiTheme="majorHAnsi" w:cstheme="majorHAnsi"/>
        </w:rPr>
        <w:t>13.</w:t>
      </w:r>
      <w:r w:rsidR="008938BE" w:rsidRPr="001F0F94">
        <w:rPr>
          <w:rFonts w:asciiTheme="majorHAnsi" w:hAnsiTheme="majorHAnsi" w:cstheme="majorHAnsi"/>
        </w:rPr>
        <w:t>2</w:t>
      </w:r>
      <w:r w:rsidR="00216A1B" w:rsidRPr="001F0F94">
        <w:rPr>
          <w:rFonts w:asciiTheme="majorHAnsi" w:hAnsiTheme="majorHAnsi" w:cstheme="majorHAnsi"/>
        </w:rPr>
        <w:t xml:space="preserve"> </w:t>
      </w:r>
      <w:r w:rsidR="00216A1B" w:rsidRPr="00FD0839">
        <w:rPr>
          <w:rFonts w:asciiTheme="majorHAnsi" w:hAnsiTheme="majorHAnsi" w:cstheme="majorHAnsi"/>
        </w:rPr>
        <w:t>SWZ</w:t>
      </w:r>
      <w:r w:rsidRPr="00FD0839">
        <w:rPr>
          <w:rFonts w:asciiTheme="majorHAnsi" w:hAnsiTheme="majorHAnsi" w:cstheme="majorHAnsi"/>
        </w:rPr>
        <w:t>.</w:t>
      </w:r>
    </w:p>
    <w:p w14:paraId="31504CC6" w14:textId="2A9BBC5A" w:rsidR="00A267CA" w:rsidRPr="00FD0839" w:rsidRDefault="00C87A41"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Style w:val="Hipercze"/>
          <w:rFonts w:asciiTheme="majorHAnsi" w:eastAsia="Verdana" w:hAnsiTheme="majorHAnsi" w:cstheme="majorHAnsi"/>
          <w:color w:val="auto"/>
          <w:u w:val="none"/>
        </w:rPr>
      </w:pPr>
      <w:r w:rsidRPr="00FD0839">
        <w:rPr>
          <w:rFonts w:asciiTheme="majorHAnsi" w:hAnsiTheme="majorHAnsi" w:cstheme="majorHAnsi"/>
        </w:rPr>
        <w:t>Treś</w:t>
      </w:r>
      <w:r w:rsidR="006F5DE2" w:rsidRPr="00FD0839">
        <w:rPr>
          <w:rFonts w:asciiTheme="majorHAnsi" w:hAnsiTheme="majorHAnsi" w:cstheme="majorHAnsi"/>
        </w:rPr>
        <w:t>ć zapytań wraz z wyjaśnieniami Z</w:t>
      </w:r>
      <w:r w:rsidRPr="00FD0839">
        <w:rPr>
          <w:rFonts w:asciiTheme="majorHAnsi" w:hAnsiTheme="majorHAnsi" w:cstheme="majorHAnsi"/>
        </w:rPr>
        <w:t xml:space="preserve">amawiający udostępnia </w:t>
      </w:r>
      <w:r w:rsidR="00A15280" w:rsidRPr="00FD0839">
        <w:rPr>
          <w:rFonts w:asciiTheme="majorHAnsi" w:hAnsiTheme="majorHAnsi" w:cstheme="majorHAnsi"/>
        </w:rPr>
        <w:t>za pośrednictwem Platformy</w:t>
      </w:r>
      <w:r w:rsidR="00B151B8" w:rsidRPr="00FD0839">
        <w:rPr>
          <w:rFonts w:asciiTheme="majorHAnsi" w:hAnsiTheme="majorHAnsi" w:cstheme="majorHAnsi"/>
        </w:rPr>
        <w:t xml:space="preserve">, </w:t>
      </w:r>
      <w:r w:rsidR="00B151B8" w:rsidRPr="00FD0839">
        <w:rPr>
          <w:rStyle w:val="Hipercze"/>
          <w:rFonts w:asciiTheme="majorHAnsi" w:eastAsia="Verdana" w:hAnsiTheme="majorHAnsi" w:cstheme="majorHAnsi"/>
          <w:color w:val="auto"/>
          <w:u w:val="none"/>
        </w:rPr>
        <w:t xml:space="preserve">a w przypadkach, o których mowa w art. 133 ust. 2 i 3 </w:t>
      </w:r>
      <w:r w:rsidR="00557D35" w:rsidRPr="00FD0839">
        <w:rPr>
          <w:rStyle w:val="Hipercze"/>
          <w:rFonts w:asciiTheme="majorHAnsi" w:eastAsia="Verdana" w:hAnsiTheme="majorHAnsi" w:cstheme="majorHAnsi"/>
          <w:color w:val="auto"/>
          <w:u w:val="none"/>
        </w:rPr>
        <w:t>Ustawy Pzp</w:t>
      </w:r>
      <w:r w:rsidR="00B151B8" w:rsidRPr="00FD0839">
        <w:rPr>
          <w:rStyle w:val="Hipercze"/>
          <w:rFonts w:asciiTheme="majorHAnsi" w:eastAsia="Verdana" w:hAnsiTheme="majorHAnsi" w:cstheme="majorHAnsi"/>
          <w:color w:val="auto"/>
          <w:u w:val="none"/>
        </w:rPr>
        <w:t xml:space="preserve">, przekazuje Wykonawcom, którym przekazał SWZ, </w:t>
      </w:r>
      <w:r w:rsidRPr="00FD0839">
        <w:rPr>
          <w:rStyle w:val="Hipercze"/>
          <w:rFonts w:asciiTheme="majorHAnsi" w:eastAsia="Verdana" w:hAnsiTheme="majorHAnsi" w:cstheme="majorHAnsi"/>
          <w:color w:val="auto"/>
          <w:u w:val="none"/>
        </w:rPr>
        <w:t>bez ujawniania źródła zapytania.</w:t>
      </w:r>
    </w:p>
    <w:p w14:paraId="7B298F44" w14:textId="5E624B94" w:rsidR="00A267CA" w:rsidRPr="00FD0839" w:rsidRDefault="00C87A41"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Style w:val="Hipercze"/>
          <w:rFonts w:asciiTheme="majorHAnsi" w:eastAsia="Verdana" w:hAnsiTheme="majorHAnsi" w:cstheme="majorHAnsi"/>
          <w:color w:val="000000" w:themeColor="text1"/>
          <w:u w:val="none"/>
        </w:rPr>
      </w:pPr>
      <w:r w:rsidRPr="00FD0839">
        <w:rPr>
          <w:rFonts w:asciiTheme="majorHAnsi" w:hAnsiTheme="majorHAnsi" w:cstheme="majorHAnsi"/>
        </w:rPr>
        <w:t xml:space="preserve">W uzasadnionych przypadkach Zamawiający może przed </w:t>
      </w:r>
      <w:r w:rsidR="001C49B6" w:rsidRPr="00FD0839">
        <w:rPr>
          <w:rFonts w:asciiTheme="majorHAnsi" w:hAnsiTheme="majorHAnsi" w:cstheme="majorHAnsi"/>
        </w:rPr>
        <w:t xml:space="preserve">upływem terminu składania ofert </w:t>
      </w:r>
      <w:r w:rsidRPr="00FD0839">
        <w:rPr>
          <w:rFonts w:asciiTheme="majorHAnsi" w:hAnsiTheme="majorHAnsi" w:cstheme="majorHAnsi"/>
        </w:rPr>
        <w:t>zmienić treść SWZ. Dokonaną zmianę treści specyfikacji Za</w:t>
      </w:r>
      <w:r w:rsidR="00F27877" w:rsidRPr="00FD0839">
        <w:rPr>
          <w:rFonts w:asciiTheme="majorHAnsi" w:hAnsiTheme="majorHAnsi" w:cstheme="majorHAnsi"/>
        </w:rPr>
        <w:t xml:space="preserve">mawiający udostępnia </w:t>
      </w:r>
      <w:r w:rsidRPr="00FD0839">
        <w:rPr>
          <w:rFonts w:asciiTheme="majorHAnsi" w:hAnsiTheme="majorHAnsi" w:cstheme="majorHAnsi"/>
        </w:rPr>
        <w:t xml:space="preserve">za pośrednictwem </w:t>
      </w:r>
      <w:r w:rsidR="00A15280" w:rsidRPr="00FD0839">
        <w:rPr>
          <w:rFonts w:asciiTheme="majorHAnsi" w:hAnsiTheme="majorHAnsi" w:cstheme="majorHAnsi"/>
        </w:rPr>
        <w:t>P</w:t>
      </w:r>
      <w:r w:rsidR="00A267CA" w:rsidRPr="00FD0839">
        <w:rPr>
          <w:rFonts w:asciiTheme="majorHAnsi" w:hAnsiTheme="majorHAnsi" w:cstheme="majorHAnsi"/>
        </w:rPr>
        <w:t>latformy</w:t>
      </w:r>
      <w:r w:rsidR="00B151B8" w:rsidRPr="00FD0839">
        <w:rPr>
          <w:rStyle w:val="Hipercze"/>
          <w:rFonts w:asciiTheme="majorHAnsi" w:eastAsia="Verdana" w:hAnsiTheme="majorHAnsi" w:cstheme="majorHAnsi"/>
          <w:color w:val="000000" w:themeColor="text1"/>
          <w:u w:val="none"/>
        </w:rPr>
        <w:t>.</w:t>
      </w:r>
    </w:p>
    <w:p w14:paraId="046A0E7B" w14:textId="08726BDE" w:rsidR="0026498D" w:rsidRPr="00FD0839" w:rsidRDefault="0026498D"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Style w:val="Hipercze"/>
          <w:rFonts w:asciiTheme="majorHAnsi" w:eastAsia="Verdana" w:hAnsiTheme="majorHAnsi" w:cstheme="majorHAnsi"/>
          <w:color w:val="auto"/>
          <w:u w:val="none"/>
        </w:rPr>
      </w:pPr>
      <w:r w:rsidRPr="00FD0839">
        <w:rPr>
          <w:rFonts w:asciiTheme="majorHAnsi" w:eastAsia="SimSun" w:hAnsiTheme="majorHAnsi" w:cstheme="majorHAnsi"/>
          <w:kern w:val="3"/>
          <w:lang w:eastAsia="zh-CN" w:bidi="hi-IN"/>
        </w:rPr>
        <w:t>W przypadku rozbieżności pomiędzy treścią SWZ, a treścią udzielonych odpowiedzi, jako obowiązującą należy przyjąć treść pisma zawierającego późniejsze oświadczenie Zamawiającego.</w:t>
      </w:r>
    </w:p>
    <w:p w14:paraId="73BA3203" w14:textId="09C66A47" w:rsidR="00A267CA" w:rsidRPr="00FD0839" w:rsidRDefault="00C87A41"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Fonts w:asciiTheme="majorHAnsi" w:eastAsia="Verdana" w:hAnsiTheme="majorHAnsi" w:cstheme="majorHAnsi"/>
        </w:rPr>
      </w:pPr>
      <w:r w:rsidRPr="00FD0839">
        <w:rPr>
          <w:rStyle w:val="Hipercze"/>
          <w:rFonts w:asciiTheme="majorHAnsi" w:eastAsia="Verdana" w:hAnsiTheme="majorHAnsi" w:cstheme="majorHAnsi"/>
          <w:color w:val="auto"/>
          <w:u w:val="none"/>
        </w:rPr>
        <w:t xml:space="preserve">Zamawiający nie przewiduje zebrań Wykonawców, o których mowa w art. 136 ust. 1 </w:t>
      </w:r>
      <w:r w:rsidR="00557D35" w:rsidRPr="00FD0839">
        <w:rPr>
          <w:rStyle w:val="Hipercze"/>
          <w:rFonts w:asciiTheme="majorHAnsi" w:eastAsia="Verdana" w:hAnsiTheme="majorHAnsi" w:cstheme="majorHAnsi"/>
          <w:color w:val="auto"/>
          <w:u w:val="none"/>
        </w:rPr>
        <w:t>Ustawy Pzp</w:t>
      </w:r>
      <w:r w:rsidRPr="00FD0839">
        <w:rPr>
          <w:rStyle w:val="Hipercze"/>
          <w:rFonts w:asciiTheme="majorHAnsi" w:eastAsia="Verdana" w:hAnsiTheme="majorHAnsi" w:cstheme="majorHAnsi"/>
          <w:color w:val="auto"/>
          <w:u w:val="none"/>
        </w:rPr>
        <w:t>.</w:t>
      </w:r>
    </w:p>
    <w:p w14:paraId="36519F90" w14:textId="5781FAFC" w:rsidR="006C0FDE" w:rsidRDefault="00B151B8" w:rsidP="00883B75">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6C0FDE">
        <w:rPr>
          <w:rFonts w:asciiTheme="majorHAnsi" w:hAnsiTheme="majorHAnsi" w:cstheme="majorHAnsi"/>
        </w:rPr>
        <w:t>Adres strony internetowej prowadzonego postępowania (link prowadzący</w:t>
      </w:r>
      <w:r w:rsidR="00A546A2" w:rsidRPr="006C0FDE">
        <w:rPr>
          <w:rFonts w:asciiTheme="majorHAnsi" w:hAnsiTheme="majorHAnsi" w:cstheme="majorHAnsi"/>
        </w:rPr>
        <w:t xml:space="preserve"> </w:t>
      </w:r>
      <w:r w:rsidRPr="006C0FDE">
        <w:rPr>
          <w:rFonts w:asciiTheme="majorHAnsi" w:hAnsiTheme="majorHAnsi" w:cstheme="majorHAnsi"/>
        </w:rPr>
        <w:t>bezpośrednio do widoku postępowania na Platformie):</w:t>
      </w:r>
      <w:r w:rsidR="00A546A2" w:rsidRPr="006C0FDE">
        <w:rPr>
          <w:rFonts w:asciiTheme="majorHAnsi" w:hAnsiTheme="majorHAnsi" w:cstheme="majorHAnsi"/>
        </w:rPr>
        <w:t xml:space="preserve"> </w:t>
      </w:r>
      <w:hyperlink r:id="rId13" w:history="1">
        <w:r w:rsidR="006C0FDE" w:rsidRPr="001765A7">
          <w:rPr>
            <w:rStyle w:val="Hipercze"/>
            <w:rFonts w:asciiTheme="majorHAnsi" w:hAnsiTheme="majorHAnsi" w:cstheme="majorHAnsi"/>
          </w:rPr>
          <w:t>https://ezamowienia.gov.pl/mp-client/tenders/ocds-148610-ca8462ff-6d6b-4916-b762-26243ea831d1</w:t>
        </w:r>
      </w:hyperlink>
    </w:p>
    <w:p w14:paraId="7C1CC9A0" w14:textId="77777777" w:rsidR="006C0FDE" w:rsidRDefault="006C0FDE" w:rsidP="006C0FDE">
      <w:pPr>
        <w:pStyle w:val="Akapitzlist"/>
        <w:tabs>
          <w:tab w:val="left" w:pos="426"/>
        </w:tabs>
        <w:autoSpaceDE w:val="0"/>
        <w:autoSpaceDN w:val="0"/>
        <w:adjustRightInd w:val="0"/>
        <w:spacing w:before="120" w:after="120" w:line="240" w:lineRule="auto"/>
        <w:ind w:left="-284"/>
        <w:contextualSpacing w:val="0"/>
        <w:jc w:val="both"/>
        <w:rPr>
          <w:rFonts w:asciiTheme="majorHAnsi" w:hAnsiTheme="majorHAnsi" w:cstheme="majorHAnsi"/>
        </w:rPr>
      </w:pPr>
    </w:p>
    <w:p w14:paraId="41B25175" w14:textId="3FE459B1" w:rsidR="00B151B8" w:rsidRPr="006C0FDE" w:rsidRDefault="00B151B8" w:rsidP="00883B75">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6C0FDE">
        <w:rPr>
          <w:rFonts w:asciiTheme="majorHAnsi" w:hAnsiTheme="majorHAnsi" w:cstheme="majorHAnsi"/>
        </w:rPr>
        <w:t xml:space="preserve">Postępowanie można wyszukać również ze strony głównej Platformy (przycisk „Przeglądaj postępowania/konkursy”). </w:t>
      </w:r>
    </w:p>
    <w:p w14:paraId="100761FF" w14:textId="77777777" w:rsidR="00236EC4" w:rsidRDefault="00B151B8" w:rsidP="00E83FAE">
      <w:pPr>
        <w:pStyle w:val="Akapitzlist"/>
        <w:numPr>
          <w:ilvl w:val="1"/>
          <w:numId w:val="45"/>
        </w:numPr>
        <w:tabs>
          <w:tab w:val="left" w:pos="42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Identyfikator </w:t>
      </w:r>
      <w:r w:rsidR="00A15280" w:rsidRPr="00FD0839">
        <w:rPr>
          <w:rFonts w:asciiTheme="majorHAnsi" w:hAnsiTheme="majorHAnsi" w:cstheme="majorHAnsi"/>
        </w:rPr>
        <w:t>(ID) postępowania na Platformie</w:t>
      </w:r>
      <w:r w:rsidRPr="00FD0839">
        <w:rPr>
          <w:rFonts w:asciiTheme="majorHAnsi" w:hAnsiTheme="majorHAnsi" w:cstheme="majorHAnsi"/>
        </w:rPr>
        <w:t>:</w:t>
      </w:r>
      <w:r w:rsidR="00A546A2" w:rsidRPr="00FD0839">
        <w:rPr>
          <w:rFonts w:asciiTheme="majorHAnsi" w:hAnsiTheme="majorHAnsi" w:cstheme="majorHAnsi"/>
        </w:rPr>
        <w:t xml:space="preserve"> </w:t>
      </w:r>
    </w:p>
    <w:p w14:paraId="7BDF1455" w14:textId="3203234C" w:rsidR="006C0FDE" w:rsidRPr="006C0FDE" w:rsidRDefault="006C0FDE" w:rsidP="006C0FDE">
      <w:pPr>
        <w:tabs>
          <w:tab w:val="left" w:pos="426"/>
        </w:tabs>
        <w:autoSpaceDE w:val="0"/>
        <w:autoSpaceDN w:val="0"/>
        <w:adjustRightInd w:val="0"/>
        <w:spacing w:before="120" w:after="120" w:line="240" w:lineRule="auto"/>
        <w:ind w:left="-284"/>
        <w:jc w:val="both"/>
        <w:rPr>
          <w:rFonts w:asciiTheme="majorHAnsi" w:hAnsiTheme="majorHAnsi" w:cstheme="majorHAnsi"/>
          <w:b/>
          <w:bCs/>
        </w:rPr>
      </w:pPr>
      <w:r w:rsidRPr="006C0FDE">
        <w:rPr>
          <w:rFonts w:asciiTheme="majorHAnsi" w:hAnsiTheme="majorHAnsi" w:cstheme="majorHAnsi"/>
          <w:b/>
          <w:bCs/>
        </w:rPr>
        <w:t>ocds-148610-ca8462ff-6d6b-4916-b762-26243ea831d1</w:t>
      </w:r>
    </w:p>
    <w:p w14:paraId="6D822344" w14:textId="5A4A62C9" w:rsidR="00B151B8" w:rsidRPr="006C0FDE" w:rsidRDefault="00B151B8" w:rsidP="006C0FDE">
      <w:pPr>
        <w:pStyle w:val="Akapitzlist"/>
        <w:numPr>
          <w:ilvl w:val="1"/>
          <w:numId w:val="45"/>
        </w:numPr>
        <w:tabs>
          <w:tab w:val="left" w:pos="426"/>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Wykonawca zamierzający wziąć udział w postępowaniu o udzielenie zamówienia publicznego musi posiadać konto pod</w:t>
      </w:r>
      <w:r w:rsidR="00A15280" w:rsidRPr="00FD0839">
        <w:rPr>
          <w:rFonts w:asciiTheme="majorHAnsi" w:hAnsiTheme="majorHAnsi" w:cstheme="majorHAnsi"/>
        </w:rPr>
        <w:t>miotu „Wykonawca” na Platformie</w:t>
      </w:r>
      <w:r w:rsidRPr="00FD0839">
        <w:rPr>
          <w:rFonts w:asciiTheme="majorHAnsi" w:hAnsiTheme="majorHAnsi" w:cstheme="majorHAnsi"/>
        </w:rPr>
        <w:t xml:space="preserve">. Szczegółowe informacje na temat zakładania kont podmiotów oraz zasady i warunki korzystania z Platformy określa Regulamin Platformy, dostępny na stronie internetowej </w:t>
      </w:r>
      <w:r w:rsidRPr="006C0FDE">
        <w:rPr>
          <w:rFonts w:asciiTheme="majorHAnsi" w:hAnsiTheme="majorHAnsi" w:cstheme="majorHAnsi"/>
        </w:rPr>
        <w:t>https://ezamowienia.gov.pl oraz informacje zamieszczone w zakładce „Centrum Pomocy”.</w:t>
      </w:r>
    </w:p>
    <w:p w14:paraId="348FD420" w14:textId="7EB8ABDF" w:rsidR="00B151B8" w:rsidRPr="00FD0839" w:rsidRDefault="00B151B8" w:rsidP="00E83FAE">
      <w:pPr>
        <w:pStyle w:val="Akapitzlist"/>
        <w:numPr>
          <w:ilvl w:val="1"/>
          <w:numId w:val="45"/>
        </w:numPr>
        <w:tabs>
          <w:tab w:val="left" w:pos="426"/>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Przeglądanie i pobieranie publicznej treści dokumentacji postępowania nie wymaga posiadania konta na Platformie ani logowania. </w:t>
      </w:r>
    </w:p>
    <w:p w14:paraId="0CC9A32C" w14:textId="227B10A1" w:rsidR="00B151B8" w:rsidRPr="00FD0839" w:rsidRDefault="00B151B8" w:rsidP="00E83FAE">
      <w:pPr>
        <w:pStyle w:val="Akapitzlist"/>
        <w:numPr>
          <w:ilvl w:val="1"/>
          <w:numId w:val="45"/>
        </w:numPr>
        <w:tabs>
          <w:tab w:val="left" w:pos="426"/>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Sposób sporządzenia dokumentów elektronicznych lub dokumentów elektronicznych będących kopią elektroniczną treści zapisanej w postaci papierowej (cyfrowe odwzorowania) musi być zgodny </w:t>
      </w:r>
      <w:r w:rsidR="000A47B4">
        <w:rPr>
          <w:rFonts w:asciiTheme="majorHAnsi" w:hAnsiTheme="majorHAnsi" w:cstheme="majorHAnsi"/>
        </w:rPr>
        <w:br/>
      </w:r>
      <w:r w:rsidRPr="00FD0839">
        <w:rPr>
          <w:rFonts w:asciiTheme="majorHAnsi" w:hAnsiTheme="majorHAnsi" w:cstheme="majorHAnsi"/>
        </w:rPr>
        <w:t xml:space="preserve">z wymaganiami określonymi w rozporządzeniu </w:t>
      </w:r>
      <w:r w:rsidR="006B6618" w:rsidRPr="00FD0839">
        <w:rPr>
          <w:rFonts w:asciiTheme="majorHAnsi" w:hAnsiTheme="majorHAnsi" w:cstheme="majorHAnsi"/>
        </w:rPr>
        <w:t>PRM.</w:t>
      </w:r>
    </w:p>
    <w:p w14:paraId="2E8596C4" w14:textId="4AFB49D2" w:rsidR="00B151B8" w:rsidRPr="00FD0839" w:rsidRDefault="00B151B8" w:rsidP="00E83FAE">
      <w:pPr>
        <w:pStyle w:val="Akapitzlist"/>
        <w:numPr>
          <w:ilvl w:val="1"/>
          <w:numId w:val="45"/>
        </w:numPr>
        <w:tabs>
          <w:tab w:val="left" w:pos="426"/>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Dokumenty elektroniczne, o których mowa w § 2 ust. 1 rozporządzenia </w:t>
      </w:r>
      <w:r w:rsidR="006B6618" w:rsidRPr="00FD0839">
        <w:rPr>
          <w:rFonts w:asciiTheme="majorHAnsi" w:hAnsiTheme="majorHAnsi" w:cstheme="majorHAnsi"/>
        </w:rPr>
        <w:t>PRM</w:t>
      </w:r>
      <w:r w:rsidR="00216A1B" w:rsidRPr="00FD0839">
        <w:rPr>
          <w:rFonts w:asciiTheme="majorHAnsi" w:hAnsiTheme="majorHAnsi" w:cstheme="majorHAnsi"/>
        </w:rPr>
        <w:t xml:space="preserve"> </w:t>
      </w:r>
      <w:r w:rsidRPr="00FD0839">
        <w:rPr>
          <w:rFonts w:asciiTheme="majorHAnsi" w:hAnsiTheme="majorHAnsi" w:cstheme="majorHAnsi"/>
        </w:rPr>
        <w:t xml:space="preserve"> sporządza się </w:t>
      </w:r>
      <w:r w:rsidR="000A47B4">
        <w:rPr>
          <w:rFonts w:asciiTheme="majorHAnsi" w:hAnsiTheme="majorHAnsi" w:cstheme="majorHAnsi"/>
        </w:rPr>
        <w:br/>
      </w:r>
      <w:r w:rsidRPr="00FD0839">
        <w:rPr>
          <w:rFonts w:asciiTheme="majorHAnsi" w:hAnsiTheme="majorHAnsi" w:cstheme="majorHAnsi"/>
        </w:rPr>
        <w:t>w postaci elektronicznej, w formatach danych określonych w przepisach rozporządzenia Rady Ministrów w sprawie Krajowych Ram Interoperacyjności</w:t>
      </w:r>
      <w:r w:rsidR="00216A1B" w:rsidRPr="00FD0839">
        <w:rPr>
          <w:rFonts w:asciiTheme="majorHAnsi" w:hAnsiTheme="majorHAnsi" w:cstheme="majorHAnsi"/>
        </w:rPr>
        <w:t xml:space="preserve"> </w:t>
      </w:r>
      <w:r w:rsidR="006B6618" w:rsidRPr="00FD0839">
        <w:rPr>
          <w:rFonts w:asciiTheme="majorHAnsi" w:hAnsiTheme="majorHAnsi" w:cstheme="majorHAnsi"/>
        </w:rPr>
        <w:t xml:space="preserve">minimalnych wymagań dla rejestrów publicznych </w:t>
      </w:r>
      <w:r w:rsidR="000A47B4">
        <w:rPr>
          <w:rFonts w:asciiTheme="majorHAnsi" w:hAnsiTheme="majorHAnsi" w:cstheme="majorHAnsi"/>
        </w:rPr>
        <w:br/>
      </w:r>
      <w:r w:rsidR="006B6618" w:rsidRPr="00FD0839">
        <w:rPr>
          <w:rFonts w:asciiTheme="majorHAnsi" w:hAnsiTheme="majorHAnsi" w:cstheme="majorHAnsi"/>
        </w:rPr>
        <w:t xml:space="preserve">i wymiany informacji w postaci elektronicznej oraz minimalnych wymagań </w:t>
      </w:r>
      <w:r w:rsidR="00053521" w:rsidRPr="00FD0839">
        <w:rPr>
          <w:rFonts w:asciiTheme="majorHAnsi" w:hAnsiTheme="majorHAnsi" w:cstheme="majorHAnsi"/>
        </w:rPr>
        <w:br/>
      </w:r>
      <w:r w:rsidR="006B6618" w:rsidRPr="00FD0839">
        <w:rPr>
          <w:rFonts w:asciiTheme="majorHAnsi" w:hAnsiTheme="majorHAnsi" w:cstheme="majorHAnsi"/>
        </w:rPr>
        <w:t xml:space="preserve">dla systemów teleinformatycznych </w:t>
      </w:r>
      <w:r w:rsidR="00216A1B" w:rsidRPr="00FD0839">
        <w:rPr>
          <w:rFonts w:asciiTheme="majorHAnsi" w:hAnsiTheme="majorHAnsi" w:cstheme="majorHAnsi"/>
        </w:rPr>
        <w:t>(Dz. U. 2024, poz. 773)</w:t>
      </w:r>
      <w:r w:rsidR="006B6618" w:rsidRPr="00FD0839">
        <w:rPr>
          <w:rFonts w:asciiTheme="majorHAnsi" w:hAnsiTheme="majorHAnsi" w:cstheme="majorHAnsi"/>
        </w:rPr>
        <w:t xml:space="preserve"> – dalej „Rozporządzenie KRI”</w:t>
      </w:r>
      <w:r w:rsidRPr="00FD0839">
        <w:rPr>
          <w:rFonts w:asciiTheme="majorHAnsi" w:hAnsiTheme="majorHAnsi" w:cstheme="majorHAnsi"/>
        </w:rPr>
        <w:t xml:space="preserve">, </w:t>
      </w:r>
      <w:r w:rsidR="006C0FDE">
        <w:rPr>
          <w:rFonts w:asciiTheme="majorHAnsi" w:hAnsiTheme="majorHAnsi" w:cstheme="majorHAnsi"/>
        </w:rPr>
        <w:br/>
      </w:r>
      <w:r w:rsidRPr="00FD0839">
        <w:rPr>
          <w:rFonts w:asciiTheme="majorHAnsi" w:hAnsiTheme="majorHAnsi" w:cstheme="majorHAnsi"/>
        </w:rPr>
        <w:t xml:space="preserve">z uwzględnieniem rodzaju przekazywanych danych i przekazuje się jako załączniki. </w:t>
      </w:r>
      <w:r w:rsidR="006B6618" w:rsidRPr="00FD0839">
        <w:rPr>
          <w:rFonts w:asciiTheme="majorHAnsi" w:hAnsiTheme="majorHAnsi" w:cstheme="majorHAnsi"/>
        </w:rPr>
        <w:br/>
      </w:r>
      <w:r w:rsidRPr="00FD0839">
        <w:rPr>
          <w:rFonts w:asciiTheme="majorHAnsi" w:hAnsiTheme="majorHAnsi" w:cstheme="majorHAnsi"/>
        </w:rPr>
        <w:t xml:space="preserve">W przypadku formatów, o których mowa w art. 66 ust. 1 </w:t>
      </w:r>
      <w:r w:rsidR="00557D35" w:rsidRPr="00FD0839">
        <w:rPr>
          <w:rFonts w:asciiTheme="majorHAnsi" w:hAnsiTheme="majorHAnsi" w:cstheme="majorHAnsi"/>
        </w:rPr>
        <w:t>Ustawy Pzp</w:t>
      </w:r>
      <w:r w:rsidRPr="00FD0839">
        <w:rPr>
          <w:rFonts w:asciiTheme="majorHAnsi" w:hAnsiTheme="majorHAnsi" w:cstheme="majorHAnsi"/>
        </w:rPr>
        <w:t xml:space="preserve">, ww. regulacje nie będą miały bezpośredniego zastosowania. </w:t>
      </w:r>
    </w:p>
    <w:p w14:paraId="55F5B77E" w14:textId="5A6E3392" w:rsidR="00B151B8" w:rsidRPr="00FD0839" w:rsidRDefault="00B151B8" w:rsidP="00E83FAE">
      <w:pPr>
        <w:pStyle w:val="Akapitzlist"/>
        <w:numPr>
          <w:ilvl w:val="1"/>
          <w:numId w:val="45"/>
        </w:numPr>
        <w:tabs>
          <w:tab w:val="left" w:pos="142"/>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Informacje, oświadczenia lub dokumenty, inne niż wymienione w § 2 ust. 1 rozporządzenia </w:t>
      </w:r>
      <w:r w:rsidR="006B6618" w:rsidRPr="00FD0839">
        <w:rPr>
          <w:rFonts w:asciiTheme="majorHAnsi" w:hAnsiTheme="majorHAnsi" w:cstheme="majorHAnsi"/>
        </w:rPr>
        <w:t>PRM</w:t>
      </w:r>
      <w:r w:rsidRPr="00FD0839">
        <w:rPr>
          <w:rFonts w:asciiTheme="majorHAnsi" w:hAnsiTheme="majorHAnsi" w:cstheme="majorHAnsi"/>
        </w:rPr>
        <w:t>, przekazywane w postępowaniu sporządza się w postaci elektronicznej:</w:t>
      </w:r>
    </w:p>
    <w:p w14:paraId="4E8D31E4" w14:textId="390A628C" w:rsidR="00B151B8" w:rsidRPr="00FD0839" w:rsidRDefault="00B151B8" w:rsidP="00E83FAE">
      <w:pPr>
        <w:pStyle w:val="Akapitzlist"/>
        <w:numPr>
          <w:ilvl w:val="1"/>
          <w:numId w:val="38"/>
        </w:numPr>
        <w:tabs>
          <w:tab w:val="left" w:pos="426"/>
          <w:tab w:val="left" w:pos="709"/>
          <w:tab w:val="left" w:pos="1134"/>
        </w:tabs>
        <w:autoSpaceDE w:val="0"/>
        <w:autoSpaceDN w:val="0"/>
        <w:adjustRightInd w:val="0"/>
        <w:spacing w:before="120" w:after="120" w:line="240" w:lineRule="auto"/>
        <w:ind w:left="709" w:firstLine="0"/>
        <w:contextualSpacing w:val="0"/>
        <w:jc w:val="both"/>
        <w:rPr>
          <w:rFonts w:asciiTheme="majorHAnsi" w:hAnsiTheme="majorHAnsi" w:cstheme="majorHAnsi"/>
        </w:rPr>
      </w:pPr>
      <w:r w:rsidRPr="00FD0839">
        <w:rPr>
          <w:rFonts w:asciiTheme="majorHAnsi" w:hAnsiTheme="majorHAnsi" w:cstheme="majorHAnsi"/>
        </w:rPr>
        <w:t xml:space="preserve">w formatach danych określonych w przepisach rozporządzenia </w:t>
      </w:r>
      <w:r w:rsidR="006B6618" w:rsidRPr="00FD0839">
        <w:rPr>
          <w:rFonts w:asciiTheme="majorHAnsi" w:hAnsiTheme="majorHAnsi" w:cstheme="majorHAnsi"/>
        </w:rPr>
        <w:t>KRI</w:t>
      </w:r>
      <w:r w:rsidRPr="00FD0839">
        <w:rPr>
          <w:rFonts w:asciiTheme="majorHAnsi" w:hAnsiTheme="majorHAnsi" w:cstheme="majorHAnsi"/>
        </w:rPr>
        <w:t xml:space="preserve"> (i przekazuje się jako załącznik), lub</w:t>
      </w:r>
    </w:p>
    <w:p w14:paraId="19BFDEDB" w14:textId="0BA34422" w:rsidR="00B151B8" w:rsidRPr="00FD0839" w:rsidRDefault="00B151B8" w:rsidP="00E83FAE">
      <w:pPr>
        <w:pStyle w:val="Akapitzlist"/>
        <w:numPr>
          <w:ilvl w:val="1"/>
          <w:numId w:val="38"/>
        </w:numPr>
        <w:tabs>
          <w:tab w:val="left" w:pos="426"/>
          <w:tab w:val="left" w:pos="709"/>
          <w:tab w:val="left" w:pos="1134"/>
        </w:tabs>
        <w:autoSpaceDE w:val="0"/>
        <w:autoSpaceDN w:val="0"/>
        <w:adjustRightInd w:val="0"/>
        <w:spacing w:before="120" w:after="120" w:line="240" w:lineRule="auto"/>
        <w:ind w:left="709" w:firstLine="0"/>
        <w:contextualSpacing w:val="0"/>
        <w:jc w:val="both"/>
        <w:rPr>
          <w:rFonts w:asciiTheme="majorHAnsi" w:hAnsiTheme="majorHAnsi" w:cstheme="majorHAnsi"/>
        </w:rPr>
      </w:pPr>
      <w:r w:rsidRPr="00FD0839">
        <w:rPr>
          <w:rFonts w:asciiTheme="majorHAnsi" w:hAnsiTheme="majorHAnsi" w:cstheme="majorHAnsi"/>
        </w:rPr>
        <w:t xml:space="preserve">jako tekst wpisany bezpośrednio do wiadomości przekazywanej przy użyciu środków komunikacji elektronicznej (np. w treści wiadomości e-mail lub w treści „Formularza </w:t>
      </w:r>
      <w:r w:rsidR="00DC73C4" w:rsidRPr="00FD0839">
        <w:rPr>
          <w:rFonts w:asciiTheme="majorHAnsi" w:hAnsiTheme="majorHAnsi" w:cstheme="majorHAnsi"/>
        </w:rPr>
        <w:br/>
      </w:r>
      <w:r w:rsidRPr="00FD0839">
        <w:rPr>
          <w:rFonts w:asciiTheme="majorHAnsi" w:hAnsiTheme="majorHAnsi" w:cstheme="majorHAnsi"/>
        </w:rPr>
        <w:t>do komunikacji”).</w:t>
      </w:r>
    </w:p>
    <w:p w14:paraId="70D54807" w14:textId="0010F05F" w:rsidR="00B151B8" w:rsidRPr="00FD0839" w:rsidRDefault="00B151B8" w:rsidP="00E83FAE">
      <w:pPr>
        <w:pStyle w:val="Akapitzlist"/>
        <w:numPr>
          <w:ilvl w:val="1"/>
          <w:numId w:val="45"/>
        </w:numPr>
        <w:tabs>
          <w:tab w:val="left" w:pos="0"/>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(Dz.U.202</w:t>
      </w:r>
      <w:r w:rsidR="00FA1A93" w:rsidRPr="00FD0839">
        <w:rPr>
          <w:rFonts w:asciiTheme="majorHAnsi" w:hAnsiTheme="majorHAnsi" w:cstheme="majorHAnsi"/>
        </w:rPr>
        <w:t>2.1233 tj.) W</w:t>
      </w:r>
      <w:r w:rsidRPr="00FD0839">
        <w:rPr>
          <w:rFonts w:asciiTheme="majorHAnsi" w:hAnsiTheme="majorHAnsi" w:cstheme="majorHAnsi"/>
        </w:rPr>
        <w:t xml:space="preserve">ykonawca, w celu utrzymania w poufności tych informacji, przekazuje je w wydzielonym i odpowiednio oznaczonym pliku, wraz z jednoczesnym zaznaczeniem w nazwie pliku „Dokument stanowiący tajemnicę przedsiębiorstwa”. </w:t>
      </w:r>
    </w:p>
    <w:p w14:paraId="413937E4" w14:textId="10A48D97" w:rsidR="00B151B8" w:rsidRPr="00FD0839" w:rsidRDefault="00B151B8" w:rsidP="00E83FAE">
      <w:pPr>
        <w:pStyle w:val="Akapitzlist"/>
        <w:numPr>
          <w:ilvl w:val="1"/>
          <w:numId w:val="45"/>
        </w:numPr>
        <w:tabs>
          <w:tab w:val="left" w:pos="851"/>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Komunikacja w postępowaniu, z wyłączeniem składania ofert/wniosków o dopuszczenie </w:t>
      </w:r>
      <w:r w:rsidR="000A47B4">
        <w:rPr>
          <w:rFonts w:asciiTheme="majorHAnsi" w:hAnsiTheme="majorHAnsi" w:cstheme="majorHAnsi"/>
        </w:rPr>
        <w:br/>
      </w:r>
      <w:r w:rsidRPr="00FD0839">
        <w:rPr>
          <w:rFonts w:asciiTheme="majorHAnsi" w:hAnsiTheme="majorHAnsi" w:cstheme="majorHAnsi"/>
        </w:rPr>
        <w:t xml:space="preserve">do udziału w postępowaniu, odbywa się drogą elektroniczną za pośrednictwem formularzy </w:t>
      </w:r>
      <w:r w:rsidR="00DC73C4" w:rsidRPr="00FD0839">
        <w:rPr>
          <w:rFonts w:asciiTheme="majorHAnsi" w:hAnsiTheme="majorHAnsi" w:cstheme="majorHAnsi"/>
        </w:rPr>
        <w:br/>
      </w:r>
      <w:r w:rsidRPr="00FD0839">
        <w:rPr>
          <w:rFonts w:asciiTheme="majorHAnsi" w:hAnsiTheme="majorHAnsi" w:cstheme="majorHAnsi"/>
        </w:rPr>
        <w:t xml:space="preserve">do komunikacji dostępnych w zakładce „Formularze” („Formularze do komunikacji”). </w:t>
      </w:r>
      <w:r w:rsidR="00DC73C4" w:rsidRPr="00FD0839">
        <w:rPr>
          <w:rFonts w:asciiTheme="majorHAnsi" w:hAnsiTheme="majorHAnsi" w:cstheme="majorHAnsi"/>
        </w:rPr>
        <w:br/>
      </w:r>
      <w:r w:rsidRPr="00FD0839">
        <w:rPr>
          <w:rFonts w:asciiTheme="majorHAnsi" w:hAnsiTheme="majorHAnsi" w:cstheme="majorHAnsi"/>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w:t>
      </w:r>
      <w:r w:rsidR="006B6618" w:rsidRPr="00FD0839">
        <w:rPr>
          <w:rFonts w:asciiTheme="majorHAnsi" w:hAnsiTheme="majorHAnsi" w:cstheme="majorHAnsi"/>
        </w:rPr>
        <w:t xml:space="preserve">PRM </w:t>
      </w:r>
      <w:r w:rsidRPr="00FD0839">
        <w:rPr>
          <w:rFonts w:asciiTheme="majorHAnsi" w:hAnsiTheme="majorHAnsi" w:cstheme="majorHAnsi"/>
        </w:rPr>
        <w:t xml:space="preserve">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w:t>
      </w:r>
      <w:r w:rsidR="000A47B4">
        <w:rPr>
          <w:rFonts w:asciiTheme="majorHAnsi" w:hAnsiTheme="majorHAnsi" w:cstheme="majorHAnsi"/>
        </w:rPr>
        <w:br/>
      </w:r>
      <w:r w:rsidRPr="00FD0839">
        <w:rPr>
          <w:rFonts w:asciiTheme="majorHAnsi" w:hAnsiTheme="majorHAnsi" w:cstheme="majorHAnsi"/>
        </w:rPr>
        <w:t>i jego typu (zewnętrzny, wewnętrzny) dodaje się do przesyłanej wiadomości uprzednio podpisane dokumenty wraz z wygenerowanym plikiem podpisu (typ zewnętrzny) lub dokument z wszytym podpisem (typ wewnętrzny).</w:t>
      </w:r>
    </w:p>
    <w:p w14:paraId="4B220FB4" w14:textId="13D885D7" w:rsidR="00B151B8" w:rsidRPr="00FD0839" w:rsidRDefault="00B151B8" w:rsidP="00E83FAE">
      <w:pPr>
        <w:pStyle w:val="Akapitzlist"/>
        <w:numPr>
          <w:ilvl w:val="1"/>
          <w:numId w:val="45"/>
        </w:numPr>
        <w:tabs>
          <w:tab w:val="left" w:pos="851"/>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Możliwość korzystania w postępowaniu z „Formularzy do komunikacji” w pełnym zakresie wymaga posiadania konta „Wykonawcy” na Platformie oraz zalogowania się na </w:t>
      </w:r>
      <w:r w:rsidR="00A15280" w:rsidRPr="00FD0839">
        <w:rPr>
          <w:rFonts w:asciiTheme="majorHAnsi" w:hAnsiTheme="majorHAnsi" w:cstheme="majorHAnsi"/>
        </w:rPr>
        <w:t>niej</w:t>
      </w:r>
      <w:r w:rsidRPr="00FD0839">
        <w:rPr>
          <w:rFonts w:asciiTheme="majorHAnsi" w:hAnsiTheme="majorHAnsi" w:cstheme="majorHAnsi"/>
        </w:rPr>
        <w:t xml:space="preserve">. Do korzystania </w:t>
      </w:r>
      <w:r w:rsidR="000A47B4">
        <w:rPr>
          <w:rFonts w:asciiTheme="majorHAnsi" w:hAnsiTheme="majorHAnsi" w:cstheme="majorHAnsi"/>
        </w:rPr>
        <w:br/>
      </w:r>
      <w:r w:rsidRPr="00FD0839">
        <w:rPr>
          <w:rFonts w:asciiTheme="majorHAnsi" w:hAnsiTheme="majorHAnsi" w:cstheme="majorHAnsi"/>
        </w:rPr>
        <w:t xml:space="preserve">z „Formularzy do komunikacji” służących do zadawania pytań dotyczących treści dokumentów zamówienia wystarczające jest posiadanie tzw. konta uproszczonego na Platformie. </w:t>
      </w:r>
    </w:p>
    <w:p w14:paraId="74C1391D" w14:textId="77777777" w:rsidR="00B151B8" w:rsidRPr="00FD0839" w:rsidRDefault="00B151B8" w:rsidP="00E83FAE">
      <w:pPr>
        <w:pStyle w:val="Akapitzlist"/>
        <w:numPr>
          <w:ilvl w:val="1"/>
          <w:numId w:val="45"/>
        </w:numPr>
        <w:tabs>
          <w:tab w:val="left" w:pos="851"/>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Wszystkie wysłane i odebrane w postępowaniu przez wykonawcę wiadomości widoczne są po zalogowaniu w podglądzie postępowania w zakładce „Komunikacja”. </w:t>
      </w:r>
    </w:p>
    <w:p w14:paraId="33B90DBD" w14:textId="2EBB0EAC" w:rsidR="00B151B8" w:rsidRPr="00FD0839" w:rsidRDefault="00B151B8" w:rsidP="00E83FAE">
      <w:pPr>
        <w:pStyle w:val="Akapitzlist"/>
        <w:numPr>
          <w:ilvl w:val="1"/>
          <w:numId w:val="45"/>
        </w:numPr>
        <w:tabs>
          <w:tab w:val="left" w:pos="851"/>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Maksymalny rozmiar plików przesyłanych za pośrednictwem „Formularzy </w:t>
      </w:r>
      <w:r w:rsidR="00DC73C4" w:rsidRPr="00FD0839">
        <w:rPr>
          <w:rFonts w:asciiTheme="majorHAnsi" w:hAnsiTheme="majorHAnsi" w:cstheme="majorHAnsi"/>
        </w:rPr>
        <w:br/>
      </w:r>
      <w:r w:rsidRPr="00FD0839">
        <w:rPr>
          <w:rFonts w:asciiTheme="majorHAnsi" w:hAnsiTheme="majorHAnsi" w:cstheme="majorHAnsi"/>
        </w:rPr>
        <w:t>do komunikacji” wynosi 25 MB (wielkość ta dotyczy plików przesyłanych jako załączniki do jednego formularza).</w:t>
      </w:r>
    </w:p>
    <w:p w14:paraId="5D50DD68" w14:textId="1918488B" w:rsidR="00B151B8" w:rsidRPr="00FD0839" w:rsidRDefault="00B151B8" w:rsidP="00E83FAE">
      <w:pPr>
        <w:pStyle w:val="Akapitzlist"/>
        <w:numPr>
          <w:ilvl w:val="1"/>
          <w:numId w:val="45"/>
        </w:numPr>
        <w:tabs>
          <w:tab w:val="left" w:pos="851"/>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Minimalne wymagania techniczne dotyczące sprzętu używanego w celu korzystania </w:t>
      </w:r>
      <w:r w:rsidR="00DC73C4" w:rsidRPr="00FD0839">
        <w:rPr>
          <w:rFonts w:asciiTheme="majorHAnsi" w:hAnsiTheme="majorHAnsi" w:cstheme="majorHAnsi"/>
        </w:rPr>
        <w:br/>
      </w:r>
      <w:r w:rsidRPr="00FD0839">
        <w:rPr>
          <w:rFonts w:asciiTheme="majorHAnsi" w:hAnsiTheme="majorHAnsi" w:cstheme="majorHAnsi"/>
        </w:rPr>
        <w:t>z usług Platformy oraz informacje dotyczące specyfikacji połączenia określa Regulamin Platformy.</w:t>
      </w:r>
    </w:p>
    <w:p w14:paraId="024ABF25" w14:textId="7493547B" w:rsidR="00B151B8" w:rsidRPr="00FD0839" w:rsidRDefault="00B151B8" w:rsidP="00E83FAE">
      <w:pPr>
        <w:pStyle w:val="Akapitzlist"/>
        <w:numPr>
          <w:ilvl w:val="1"/>
          <w:numId w:val="45"/>
        </w:numPr>
        <w:tabs>
          <w:tab w:val="left" w:pos="851"/>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W przypadku problemów technicznych i awarii związanych z funkcjonowaniem Platformy użytkownicy mogą skorzystać ze wsparcia technicznego dostępnego poprzez formularz udostępniony </w:t>
      </w:r>
      <w:r w:rsidR="000A47B4">
        <w:rPr>
          <w:rFonts w:asciiTheme="majorHAnsi" w:hAnsiTheme="majorHAnsi" w:cstheme="majorHAnsi"/>
        </w:rPr>
        <w:br/>
      </w:r>
      <w:r w:rsidRPr="00FD0839">
        <w:rPr>
          <w:rFonts w:asciiTheme="majorHAnsi" w:hAnsiTheme="majorHAnsi" w:cstheme="majorHAnsi"/>
        </w:rPr>
        <w:t xml:space="preserve">na stronie internetowej https://ezamowienia.gov.pl w zakładce „Zgłoś problem”. </w:t>
      </w:r>
    </w:p>
    <w:p w14:paraId="205BE135" w14:textId="77777777" w:rsidR="00B151B8" w:rsidRPr="00FD0839" w:rsidRDefault="00B151B8" w:rsidP="00E83FAE">
      <w:pPr>
        <w:pStyle w:val="Akapitzlist"/>
        <w:numPr>
          <w:ilvl w:val="1"/>
          <w:numId w:val="45"/>
        </w:numPr>
        <w:tabs>
          <w:tab w:val="left" w:pos="0"/>
          <w:tab w:val="left" w:pos="709"/>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W przypadku przekazywania w postępowaniu dokumentu elektronicznego w formacie poddającym dane kompresji, opatrzenie pliku zawierającego skompresowany dokument kwalifikowanym podpisem elektronicznym, jest równoznaczne z opatrzeniem wszystkich dokumentów zawartych w tym pliku kwalifikowanym podpisem elektronicznym.</w:t>
      </w:r>
    </w:p>
    <w:p w14:paraId="62EB3080" w14:textId="77777777" w:rsidR="00A15280" w:rsidRPr="00FD0839" w:rsidRDefault="00B151B8" w:rsidP="00E83FAE">
      <w:pPr>
        <w:pStyle w:val="Akapitzlist"/>
        <w:numPr>
          <w:ilvl w:val="1"/>
          <w:numId w:val="45"/>
        </w:numPr>
        <w:tabs>
          <w:tab w:val="left" w:pos="0"/>
          <w:tab w:val="left" w:pos="709"/>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W korespondencji kierowanej do Zamawiającego Wykonawcy </w:t>
      </w:r>
      <w:r w:rsidR="006B6618" w:rsidRPr="00FD0839">
        <w:rPr>
          <w:rFonts w:asciiTheme="majorHAnsi" w:hAnsiTheme="majorHAnsi" w:cstheme="majorHAnsi"/>
        </w:rPr>
        <w:t>zobowiązani są</w:t>
      </w:r>
      <w:r w:rsidRPr="00FD0839">
        <w:rPr>
          <w:rFonts w:asciiTheme="majorHAnsi" w:hAnsiTheme="majorHAnsi" w:cstheme="majorHAnsi"/>
        </w:rPr>
        <w:t xml:space="preserve"> posługiwać się numerem przedmiotowego postępowania.</w:t>
      </w:r>
    </w:p>
    <w:p w14:paraId="40F5A117" w14:textId="15E4E17A" w:rsidR="00A15280" w:rsidRPr="00FD0839" w:rsidRDefault="00A15280" w:rsidP="00E83FAE">
      <w:pPr>
        <w:pStyle w:val="Akapitzlist"/>
        <w:numPr>
          <w:ilvl w:val="1"/>
          <w:numId w:val="45"/>
        </w:numPr>
        <w:tabs>
          <w:tab w:val="left" w:pos="0"/>
          <w:tab w:val="left" w:pos="709"/>
        </w:tabs>
        <w:autoSpaceDE w:val="0"/>
        <w:autoSpaceDN w:val="0"/>
        <w:adjustRightInd w:val="0"/>
        <w:spacing w:before="120" w:after="120" w:line="240" w:lineRule="auto"/>
        <w:ind w:left="0" w:firstLine="0"/>
        <w:contextualSpacing w:val="0"/>
        <w:jc w:val="both"/>
        <w:rPr>
          <w:rFonts w:asciiTheme="majorHAnsi" w:hAnsiTheme="majorHAnsi" w:cstheme="majorHAnsi"/>
        </w:rPr>
      </w:pPr>
      <w:r w:rsidRPr="00FD0839">
        <w:rPr>
          <w:rFonts w:asciiTheme="majorHAnsi" w:hAnsiTheme="majorHAnsi" w:cstheme="majorHAnsi"/>
        </w:rPr>
        <w:t xml:space="preserve">W szczególnie uzasadnionych przypadkach uniemożliwiających komunikację Wykonawcy </w:t>
      </w:r>
      <w:r w:rsidRPr="00FD0839">
        <w:rPr>
          <w:rFonts w:asciiTheme="majorHAnsi" w:hAnsiTheme="majorHAnsi" w:cstheme="majorHAnsi"/>
        </w:rPr>
        <w:br/>
        <w:t>i Zamawiającego za pośrednictwem Platformy, Zamawiający dopuszcza komunikację za pomocą poczty elektronicznej na adres e-mail</w:t>
      </w:r>
      <w:r w:rsidR="00E43DAA" w:rsidRPr="00FD0839">
        <w:rPr>
          <w:rFonts w:asciiTheme="majorHAnsi" w:hAnsiTheme="majorHAnsi" w:cstheme="majorHAnsi"/>
        </w:rPr>
        <w:t xml:space="preserve"> wskazany w pkt 1 SWZ, przy czym nie dotyczy to </w:t>
      </w:r>
      <w:r w:rsidRPr="00FD0839">
        <w:rPr>
          <w:rFonts w:asciiTheme="majorHAnsi" w:hAnsiTheme="majorHAnsi" w:cstheme="majorHAnsi"/>
        </w:rPr>
        <w:t>składania ofert/wniosków o dopuszczenie do udziału w postępowaniu).</w:t>
      </w:r>
    </w:p>
    <w:p w14:paraId="6351CA48" w14:textId="77777777" w:rsidR="0079792F" w:rsidRDefault="00B151B8" w:rsidP="0079792F">
      <w:pPr>
        <w:pStyle w:val="Akapitzlist"/>
        <w:numPr>
          <w:ilvl w:val="1"/>
          <w:numId w:val="45"/>
        </w:numPr>
        <w:tabs>
          <w:tab w:val="left" w:pos="0"/>
          <w:tab w:val="left" w:pos="709"/>
        </w:tabs>
        <w:autoSpaceDE w:val="0"/>
        <w:autoSpaceDN w:val="0"/>
        <w:adjustRightInd w:val="0"/>
        <w:spacing w:after="0" w:line="240" w:lineRule="auto"/>
        <w:ind w:left="0" w:firstLine="0"/>
        <w:contextualSpacing w:val="0"/>
        <w:jc w:val="both"/>
        <w:rPr>
          <w:rFonts w:asciiTheme="majorHAnsi" w:hAnsiTheme="majorHAnsi" w:cstheme="majorHAnsi"/>
        </w:rPr>
      </w:pPr>
      <w:r w:rsidRPr="00FD0839">
        <w:rPr>
          <w:rFonts w:asciiTheme="majorHAnsi" w:hAnsiTheme="majorHAnsi" w:cstheme="majorHAnsi"/>
        </w:rPr>
        <w:t>Osob</w:t>
      </w:r>
      <w:r w:rsidR="00A15280" w:rsidRPr="00FD0839">
        <w:rPr>
          <w:rFonts w:asciiTheme="majorHAnsi" w:hAnsiTheme="majorHAnsi" w:cstheme="majorHAnsi"/>
        </w:rPr>
        <w:t>ami</w:t>
      </w:r>
      <w:r w:rsidRPr="00FD0839">
        <w:rPr>
          <w:rFonts w:asciiTheme="majorHAnsi" w:hAnsiTheme="majorHAnsi" w:cstheme="majorHAnsi"/>
        </w:rPr>
        <w:t xml:space="preserve"> uprawnion</w:t>
      </w:r>
      <w:r w:rsidR="00A15280" w:rsidRPr="00FD0839">
        <w:rPr>
          <w:rFonts w:asciiTheme="majorHAnsi" w:hAnsiTheme="majorHAnsi" w:cstheme="majorHAnsi"/>
        </w:rPr>
        <w:t>ymi</w:t>
      </w:r>
      <w:r w:rsidRPr="00FD0839">
        <w:rPr>
          <w:rFonts w:asciiTheme="majorHAnsi" w:hAnsiTheme="majorHAnsi" w:cstheme="majorHAnsi"/>
        </w:rPr>
        <w:t xml:space="preserve"> do kontaktu z Wykonawcami </w:t>
      </w:r>
      <w:r w:rsidR="00A15280" w:rsidRPr="00FD0839">
        <w:rPr>
          <w:rFonts w:asciiTheme="majorHAnsi" w:hAnsiTheme="majorHAnsi" w:cstheme="majorHAnsi"/>
        </w:rPr>
        <w:t xml:space="preserve">są: </w:t>
      </w:r>
    </w:p>
    <w:p w14:paraId="2FF203F1" w14:textId="6C382D12" w:rsidR="0079792F" w:rsidRDefault="00B151B8" w:rsidP="0079792F">
      <w:pPr>
        <w:pStyle w:val="Akapitzlist"/>
        <w:tabs>
          <w:tab w:val="left" w:pos="0"/>
          <w:tab w:val="left" w:pos="709"/>
        </w:tabs>
        <w:autoSpaceDE w:val="0"/>
        <w:autoSpaceDN w:val="0"/>
        <w:adjustRightInd w:val="0"/>
        <w:spacing w:after="0" w:line="240" w:lineRule="auto"/>
        <w:ind w:left="0"/>
        <w:contextualSpacing w:val="0"/>
        <w:jc w:val="both"/>
        <w:rPr>
          <w:rFonts w:asciiTheme="majorHAnsi" w:hAnsiTheme="majorHAnsi" w:cstheme="majorHAnsi"/>
        </w:rPr>
      </w:pPr>
      <w:r w:rsidRPr="00FD0839">
        <w:rPr>
          <w:rFonts w:asciiTheme="majorHAnsi" w:hAnsiTheme="majorHAnsi" w:cstheme="majorHAnsi"/>
        </w:rPr>
        <w:t>Sławomir Bednarek</w:t>
      </w:r>
      <w:r w:rsidR="0079792F">
        <w:rPr>
          <w:rFonts w:asciiTheme="majorHAnsi" w:hAnsiTheme="majorHAnsi" w:cstheme="majorHAnsi"/>
        </w:rPr>
        <w:t>, Wojciech Dróżka</w:t>
      </w:r>
      <w:r w:rsidR="00893F74" w:rsidRPr="00FD0839">
        <w:rPr>
          <w:rFonts w:asciiTheme="majorHAnsi" w:hAnsiTheme="majorHAnsi" w:cstheme="majorHAnsi"/>
        </w:rPr>
        <w:t xml:space="preserve"> </w:t>
      </w:r>
      <w:r w:rsidR="0079792F">
        <w:rPr>
          <w:rFonts w:asciiTheme="majorHAnsi" w:hAnsiTheme="majorHAnsi" w:cstheme="majorHAnsi"/>
        </w:rPr>
        <w:t>(w sprawach proceduralnych)</w:t>
      </w:r>
    </w:p>
    <w:p w14:paraId="256B6CEE" w14:textId="2373AAC1" w:rsidR="0079792F" w:rsidRDefault="00B151B8" w:rsidP="0079792F">
      <w:pPr>
        <w:pStyle w:val="Akapitzlist"/>
        <w:tabs>
          <w:tab w:val="left" w:pos="0"/>
          <w:tab w:val="left" w:pos="709"/>
        </w:tabs>
        <w:autoSpaceDE w:val="0"/>
        <w:autoSpaceDN w:val="0"/>
        <w:adjustRightInd w:val="0"/>
        <w:spacing w:after="0" w:line="240" w:lineRule="auto"/>
        <w:ind w:left="0"/>
        <w:contextualSpacing w:val="0"/>
        <w:jc w:val="both"/>
        <w:rPr>
          <w:rFonts w:asciiTheme="majorHAnsi" w:hAnsiTheme="majorHAnsi" w:cstheme="majorHAnsi"/>
        </w:rPr>
      </w:pPr>
      <w:r w:rsidRPr="00FD0839">
        <w:rPr>
          <w:rFonts w:asciiTheme="majorHAnsi" w:hAnsiTheme="majorHAnsi" w:cstheme="majorHAnsi"/>
        </w:rPr>
        <w:t>Emilia Pytlik</w:t>
      </w:r>
      <w:r w:rsidR="0079792F">
        <w:rPr>
          <w:rFonts w:asciiTheme="majorHAnsi" w:hAnsiTheme="majorHAnsi" w:cstheme="majorHAnsi"/>
        </w:rPr>
        <w:t>, Anna Jahns (w sprawach dotyczących OPZ)</w:t>
      </w:r>
      <w:r w:rsidR="00893F74" w:rsidRPr="00FD0839">
        <w:rPr>
          <w:rFonts w:asciiTheme="majorHAnsi" w:hAnsiTheme="majorHAnsi" w:cstheme="majorHAnsi"/>
        </w:rPr>
        <w:t xml:space="preserve">. </w:t>
      </w:r>
    </w:p>
    <w:p w14:paraId="1F184EEF" w14:textId="253EB882" w:rsidR="00B151B8" w:rsidRPr="00FD0839" w:rsidRDefault="00893F74" w:rsidP="0079792F">
      <w:pPr>
        <w:pStyle w:val="Akapitzlist"/>
        <w:tabs>
          <w:tab w:val="left" w:pos="0"/>
          <w:tab w:val="left" w:pos="709"/>
        </w:tabs>
        <w:autoSpaceDE w:val="0"/>
        <w:autoSpaceDN w:val="0"/>
        <w:adjustRightInd w:val="0"/>
        <w:spacing w:after="0" w:line="240" w:lineRule="auto"/>
        <w:ind w:left="0"/>
        <w:contextualSpacing w:val="0"/>
        <w:jc w:val="both"/>
        <w:rPr>
          <w:rFonts w:asciiTheme="majorHAnsi" w:hAnsiTheme="majorHAnsi" w:cstheme="majorHAnsi"/>
        </w:rPr>
      </w:pPr>
      <w:r w:rsidRPr="00FD0839">
        <w:rPr>
          <w:rFonts w:asciiTheme="majorHAnsi" w:hAnsiTheme="majorHAnsi" w:cstheme="majorHAnsi"/>
        </w:rPr>
        <w:lastRenderedPageBreak/>
        <w:t>Korespondencję należy kierować na adres mail</w:t>
      </w:r>
      <w:r w:rsidR="00A15280" w:rsidRPr="00FD0839">
        <w:rPr>
          <w:rFonts w:asciiTheme="majorHAnsi" w:hAnsiTheme="majorHAnsi" w:cstheme="majorHAnsi"/>
        </w:rPr>
        <w:t xml:space="preserve"> </w:t>
      </w:r>
      <w:hyperlink r:id="rId14" w:history="1">
        <w:r w:rsidR="00670EF4" w:rsidRPr="00FD0839">
          <w:rPr>
            <w:rStyle w:val="Hipercze"/>
            <w:rFonts w:asciiTheme="majorHAnsi" w:hAnsiTheme="majorHAnsi" w:cstheme="majorHAnsi"/>
            <w:u w:val="none"/>
          </w:rPr>
          <w:t>oisw_lodz@sw.gov.pl</w:t>
        </w:r>
      </w:hyperlink>
      <w:r w:rsidR="00670EF4" w:rsidRPr="00FD0839">
        <w:rPr>
          <w:rFonts w:asciiTheme="majorHAnsi" w:hAnsiTheme="majorHAnsi" w:cstheme="majorHAnsi"/>
        </w:rPr>
        <w:t xml:space="preserve"> </w:t>
      </w:r>
      <w:r w:rsidR="00A15280" w:rsidRPr="00FD0839">
        <w:rPr>
          <w:rFonts w:asciiTheme="majorHAnsi" w:hAnsiTheme="majorHAnsi" w:cstheme="majorHAnsi"/>
        </w:rPr>
        <w:t xml:space="preserve">ze </w:t>
      </w:r>
      <w:r w:rsidRPr="00FD0839">
        <w:rPr>
          <w:rFonts w:asciiTheme="majorHAnsi" w:hAnsiTheme="majorHAnsi" w:cstheme="majorHAnsi"/>
        </w:rPr>
        <w:t>wskazaniem osoby upoważnionej</w:t>
      </w:r>
      <w:r w:rsidR="00A15280" w:rsidRPr="00FD0839">
        <w:rPr>
          <w:rFonts w:asciiTheme="majorHAnsi" w:hAnsiTheme="majorHAnsi" w:cstheme="majorHAnsi"/>
        </w:rPr>
        <w:t>,</w:t>
      </w:r>
      <w:r w:rsidRPr="00FD0839">
        <w:rPr>
          <w:rFonts w:asciiTheme="majorHAnsi" w:hAnsiTheme="majorHAnsi" w:cstheme="majorHAnsi"/>
        </w:rPr>
        <w:t xml:space="preserve"> w godzinach urzędowania Zamawiającego</w:t>
      </w:r>
      <w:r w:rsidR="00A15280" w:rsidRPr="00FD0839">
        <w:rPr>
          <w:rFonts w:asciiTheme="majorHAnsi" w:hAnsiTheme="majorHAnsi" w:cstheme="majorHAnsi"/>
        </w:rPr>
        <w:t>,</w:t>
      </w:r>
      <w:r w:rsidRPr="00FD0839">
        <w:rPr>
          <w:rFonts w:asciiTheme="majorHAnsi" w:hAnsiTheme="majorHAnsi" w:cstheme="majorHAnsi"/>
        </w:rPr>
        <w:t xml:space="preserve"> tj. od 7:30 do 15:30</w:t>
      </w:r>
      <w:r w:rsidR="003151B7" w:rsidRPr="00FD0839">
        <w:rPr>
          <w:rFonts w:asciiTheme="majorHAnsi" w:hAnsiTheme="majorHAnsi" w:cstheme="majorHAnsi"/>
        </w:rPr>
        <w:t>,</w:t>
      </w:r>
      <w:r w:rsidRPr="00FD0839">
        <w:rPr>
          <w:rFonts w:asciiTheme="majorHAnsi" w:hAnsiTheme="majorHAnsi" w:cstheme="majorHAnsi"/>
        </w:rPr>
        <w:t xml:space="preserve"> od poniedziałku </w:t>
      </w:r>
      <w:r w:rsidR="00670EF4" w:rsidRPr="00FD0839">
        <w:rPr>
          <w:rFonts w:asciiTheme="majorHAnsi" w:hAnsiTheme="majorHAnsi" w:cstheme="majorHAnsi"/>
        </w:rPr>
        <w:br/>
      </w:r>
      <w:r w:rsidRPr="00FD0839">
        <w:rPr>
          <w:rFonts w:asciiTheme="majorHAnsi" w:hAnsiTheme="majorHAnsi" w:cstheme="majorHAnsi"/>
        </w:rPr>
        <w:t xml:space="preserve">do piątku. </w:t>
      </w:r>
      <w:r w:rsidR="00B151B8" w:rsidRPr="00FD0839">
        <w:rPr>
          <w:rFonts w:asciiTheme="majorHAnsi" w:hAnsiTheme="majorHAnsi" w:cstheme="majorHAnsi"/>
        </w:rPr>
        <w:t xml:space="preserve">Jednocześnie Zamawiający informuje, że przepisy </w:t>
      </w:r>
      <w:r w:rsidR="00557D35" w:rsidRPr="00FD0839">
        <w:rPr>
          <w:rFonts w:asciiTheme="majorHAnsi" w:hAnsiTheme="majorHAnsi" w:cstheme="majorHAnsi"/>
        </w:rPr>
        <w:t>Ustawy Pzp</w:t>
      </w:r>
      <w:r w:rsidR="00B151B8" w:rsidRPr="00FD0839">
        <w:rPr>
          <w:rFonts w:asciiTheme="majorHAnsi" w:hAnsiTheme="majorHAnsi" w:cstheme="majorHAnsi"/>
        </w:rPr>
        <w:t xml:space="preserve"> nie </w:t>
      </w:r>
      <w:r w:rsidRPr="00FD0839">
        <w:rPr>
          <w:rFonts w:asciiTheme="majorHAnsi" w:hAnsiTheme="majorHAnsi" w:cstheme="majorHAnsi"/>
        </w:rPr>
        <w:t>ze</w:t>
      </w:r>
      <w:r w:rsidR="00B151B8" w:rsidRPr="00FD0839">
        <w:rPr>
          <w:rFonts w:asciiTheme="majorHAnsi" w:hAnsiTheme="majorHAnsi" w:cstheme="majorHAnsi"/>
        </w:rPr>
        <w:t>zwalają na jakikolwiek inny kontakt</w:t>
      </w:r>
      <w:r w:rsidRPr="00FD0839">
        <w:rPr>
          <w:rFonts w:asciiTheme="majorHAnsi" w:hAnsiTheme="majorHAnsi" w:cstheme="majorHAnsi"/>
        </w:rPr>
        <w:t xml:space="preserve"> niż pisemny</w:t>
      </w:r>
      <w:r w:rsidR="00B151B8" w:rsidRPr="00FD0839">
        <w:rPr>
          <w:rFonts w:asciiTheme="majorHAnsi" w:hAnsiTheme="majorHAnsi" w:cstheme="majorHAnsi"/>
        </w:rPr>
        <w:t xml:space="preserve"> - zarówno z Zamawiającym jak i osobami uprawnionymi </w:t>
      </w:r>
      <w:r w:rsidR="00670EF4" w:rsidRPr="00FD0839">
        <w:rPr>
          <w:rFonts w:asciiTheme="majorHAnsi" w:hAnsiTheme="majorHAnsi" w:cstheme="majorHAnsi"/>
        </w:rPr>
        <w:br/>
      </w:r>
      <w:r w:rsidR="00B151B8" w:rsidRPr="00FD0839">
        <w:rPr>
          <w:rFonts w:asciiTheme="majorHAnsi" w:hAnsiTheme="majorHAnsi" w:cstheme="majorHAnsi"/>
        </w:rPr>
        <w:t>do porozumiewania się z Wykonawcami. Oznacza to, że Zamawiający nie będzie reagował na inne formy kontaktowania się z nim.</w:t>
      </w:r>
    </w:p>
    <w:p w14:paraId="6A060C13" w14:textId="757B4B0D" w:rsidR="00C87A41" w:rsidRPr="00FD0839" w:rsidRDefault="00F27877" w:rsidP="00E83FAE">
      <w:pPr>
        <w:pStyle w:val="Nagwek5"/>
        <w:numPr>
          <w:ilvl w:val="0"/>
          <w:numId w:val="45"/>
        </w:numPr>
        <w:tabs>
          <w:tab w:val="left" w:pos="284"/>
        </w:tabs>
        <w:spacing w:before="120" w:after="360" w:line="240" w:lineRule="auto"/>
        <w:ind w:left="-284" w:firstLine="0"/>
        <w:rPr>
          <w:rFonts w:eastAsia="Calibri" w:cstheme="majorHAnsi"/>
          <w:color w:val="365F91" w:themeColor="accent1" w:themeShade="BF"/>
          <w:lang w:eastAsia="ar-SA"/>
        </w:rPr>
      </w:pPr>
      <w:r w:rsidRPr="00FD0839">
        <w:rPr>
          <w:rFonts w:eastAsia="Calibri" w:cstheme="majorHAnsi"/>
          <w:color w:val="365F91" w:themeColor="accent1" w:themeShade="BF"/>
          <w:lang w:eastAsia="ar-SA"/>
        </w:rPr>
        <w:t>WYMAGANIA ZAMAWIAJĄCEGO DOTYCZĄCE WADIUM.</w:t>
      </w:r>
    </w:p>
    <w:p w14:paraId="050A12CB" w14:textId="740191EE" w:rsidR="0026498D" w:rsidRPr="00FD0839" w:rsidRDefault="00C87A41" w:rsidP="00E83FAE">
      <w:pPr>
        <w:pStyle w:val="rozdzia"/>
        <w:numPr>
          <w:ilvl w:val="1"/>
          <w:numId w:val="45"/>
        </w:numPr>
        <w:tabs>
          <w:tab w:val="left" w:pos="284"/>
        </w:tabs>
        <w:suppressAutoHyphens w:val="0"/>
        <w:spacing w:before="120" w:after="120"/>
        <w:ind w:left="-284" w:firstLine="0"/>
        <w:jc w:val="both"/>
        <w:rPr>
          <w:rFonts w:asciiTheme="majorHAnsi" w:eastAsia="Calibri" w:hAnsiTheme="majorHAnsi" w:cstheme="majorHAnsi"/>
          <w:b w:val="0"/>
          <w:bCs/>
          <w:color w:val="FF0000"/>
          <w:sz w:val="22"/>
          <w:szCs w:val="22"/>
          <w:lang w:eastAsia="ar-SA"/>
        </w:rPr>
      </w:pPr>
      <w:r w:rsidRPr="00FD0839">
        <w:rPr>
          <w:rFonts w:asciiTheme="majorHAnsi" w:hAnsiTheme="majorHAnsi" w:cstheme="majorHAnsi"/>
          <w:b w:val="0"/>
          <w:color w:val="auto"/>
          <w:sz w:val="22"/>
          <w:szCs w:val="22"/>
        </w:rPr>
        <w:t>Wykonawca</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zobowiązany jest wpłacić</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wadium</w:t>
      </w:r>
      <w:r w:rsidRPr="00FD0839">
        <w:rPr>
          <w:rFonts w:asciiTheme="majorHAnsi" w:eastAsia="Verdana" w:hAnsiTheme="majorHAnsi" w:cstheme="majorHAnsi"/>
          <w:b w:val="0"/>
          <w:color w:val="auto"/>
          <w:sz w:val="22"/>
          <w:szCs w:val="22"/>
        </w:rPr>
        <w:t xml:space="preserve"> </w:t>
      </w:r>
      <w:r w:rsidR="000975D4" w:rsidRPr="00FD0839">
        <w:rPr>
          <w:rFonts w:asciiTheme="majorHAnsi" w:eastAsia="Verdana" w:hAnsiTheme="majorHAnsi" w:cstheme="majorHAnsi"/>
          <w:b w:val="0"/>
          <w:color w:val="auto"/>
          <w:sz w:val="22"/>
          <w:szCs w:val="22"/>
        </w:rPr>
        <w:t xml:space="preserve">– </w:t>
      </w:r>
      <w:r w:rsidR="000975D4" w:rsidRPr="00FD0839">
        <w:rPr>
          <w:rFonts w:asciiTheme="majorHAnsi" w:eastAsia="Calibri" w:hAnsiTheme="majorHAnsi" w:cstheme="majorHAnsi"/>
          <w:b w:val="0"/>
          <w:bCs/>
          <w:sz w:val="22"/>
          <w:szCs w:val="22"/>
          <w:lang w:eastAsia="ar-SA"/>
        </w:rPr>
        <w:t>przed upływem terminu składania ofert</w:t>
      </w:r>
      <w:r w:rsidR="000975D4" w:rsidRPr="00FD0839">
        <w:rPr>
          <w:rFonts w:asciiTheme="majorHAnsi" w:eastAsia="Verdana" w:hAnsiTheme="majorHAnsi" w:cstheme="majorHAnsi"/>
          <w:b w:val="0"/>
          <w:bCs/>
          <w:color w:val="auto"/>
          <w:sz w:val="22"/>
          <w:szCs w:val="22"/>
        </w:rPr>
        <w:t>, na cały okres związania ofertą, od upływu terminu składania ofert do dnia upływu terminu związania ofertą</w:t>
      </w:r>
      <w:r w:rsidR="000975D4" w:rsidRPr="00FD0839">
        <w:rPr>
          <w:rFonts w:asciiTheme="majorHAnsi" w:hAnsiTheme="majorHAnsi" w:cstheme="majorHAnsi"/>
          <w:b w:val="0"/>
          <w:color w:val="auto"/>
          <w:sz w:val="22"/>
          <w:szCs w:val="22"/>
        </w:rPr>
        <w:t xml:space="preserve"> </w:t>
      </w:r>
      <w:r w:rsidR="0079792F">
        <w:rPr>
          <w:rFonts w:asciiTheme="majorHAnsi" w:hAnsiTheme="majorHAnsi" w:cstheme="majorHAnsi"/>
          <w:b w:val="0"/>
          <w:color w:val="auto"/>
          <w:sz w:val="22"/>
          <w:szCs w:val="22"/>
        </w:rPr>
        <w:br/>
      </w:r>
      <w:r w:rsidRPr="00FD0839">
        <w:rPr>
          <w:rFonts w:asciiTheme="majorHAnsi" w:hAnsiTheme="majorHAnsi" w:cstheme="majorHAnsi"/>
          <w:b w:val="0"/>
          <w:color w:val="auto"/>
          <w:sz w:val="22"/>
          <w:szCs w:val="22"/>
        </w:rPr>
        <w:t>w</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kwocie:</w:t>
      </w:r>
      <w:r w:rsidRPr="00FD0839">
        <w:rPr>
          <w:rFonts w:asciiTheme="majorHAnsi" w:eastAsia="Verdana" w:hAnsiTheme="majorHAnsi" w:cstheme="majorHAnsi"/>
          <w:b w:val="0"/>
          <w:color w:val="auto"/>
          <w:sz w:val="22"/>
          <w:szCs w:val="22"/>
        </w:rPr>
        <w:t xml:space="preserve"> </w:t>
      </w:r>
    </w:p>
    <w:p w14:paraId="7C135D72" w14:textId="1608686B" w:rsidR="00225167" w:rsidRPr="0052631A" w:rsidRDefault="0026498D" w:rsidP="00E83FAE">
      <w:pPr>
        <w:pStyle w:val="rozdzia"/>
        <w:numPr>
          <w:ilvl w:val="2"/>
          <w:numId w:val="45"/>
        </w:numPr>
        <w:tabs>
          <w:tab w:val="left" w:pos="567"/>
          <w:tab w:val="left" w:pos="993"/>
        </w:tabs>
        <w:suppressAutoHyphens w:val="0"/>
        <w:spacing w:before="120" w:after="120"/>
        <w:ind w:left="-284" w:firstLine="568"/>
        <w:jc w:val="both"/>
        <w:rPr>
          <w:rFonts w:asciiTheme="majorHAnsi" w:eastAsia="Calibri" w:hAnsiTheme="majorHAnsi" w:cstheme="majorHAnsi"/>
          <w:b w:val="0"/>
          <w:bCs/>
          <w:color w:val="auto"/>
          <w:sz w:val="22"/>
          <w:szCs w:val="22"/>
          <w:lang w:eastAsia="ar-SA"/>
        </w:rPr>
      </w:pPr>
      <w:r w:rsidRPr="0052631A">
        <w:rPr>
          <w:rFonts w:asciiTheme="majorHAnsi" w:eastAsia="Verdana" w:hAnsiTheme="majorHAnsi" w:cstheme="majorHAnsi"/>
          <w:b w:val="0"/>
          <w:color w:val="auto"/>
          <w:sz w:val="22"/>
          <w:szCs w:val="22"/>
        </w:rPr>
        <w:t xml:space="preserve">Część I zamówienia: </w:t>
      </w:r>
      <w:r w:rsidR="001A60AF" w:rsidRPr="0052631A">
        <w:rPr>
          <w:rFonts w:asciiTheme="majorHAnsi" w:eastAsia="Verdana" w:hAnsiTheme="majorHAnsi" w:cstheme="majorHAnsi"/>
          <w:b w:val="0"/>
          <w:color w:val="auto"/>
          <w:sz w:val="22"/>
          <w:szCs w:val="22"/>
        </w:rPr>
        <w:t>3</w:t>
      </w:r>
      <w:r w:rsidR="00B2349F" w:rsidRPr="0052631A">
        <w:rPr>
          <w:rFonts w:asciiTheme="majorHAnsi" w:eastAsia="Verdana" w:hAnsiTheme="majorHAnsi" w:cstheme="majorHAnsi"/>
          <w:b w:val="0"/>
          <w:color w:val="auto"/>
          <w:sz w:val="22"/>
          <w:szCs w:val="22"/>
        </w:rPr>
        <w:t xml:space="preserve"> 000,00 </w:t>
      </w:r>
      <w:r w:rsidR="00E36BF2" w:rsidRPr="0052631A">
        <w:rPr>
          <w:rFonts w:asciiTheme="majorHAnsi" w:eastAsia="Verdana" w:hAnsiTheme="majorHAnsi" w:cstheme="majorHAnsi"/>
          <w:b w:val="0"/>
          <w:color w:val="auto"/>
          <w:sz w:val="22"/>
          <w:szCs w:val="22"/>
        </w:rPr>
        <w:t>zł</w:t>
      </w:r>
      <w:r w:rsidR="003C370D" w:rsidRPr="0052631A">
        <w:rPr>
          <w:rFonts w:asciiTheme="majorHAnsi" w:eastAsia="Verdana" w:hAnsiTheme="majorHAnsi" w:cstheme="majorHAnsi"/>
          <w:b w:val="0"/>
          <w:color w:val="auto"/>
          <w:sz w:val="22"/>
          <w:szCs w:val="22"/>
        </w:rPr>
        <w:t xml:space="preserve"> (</w:t>
      </w:r>
      <w:r w:rsidRPr="0052631A">
        <w:rPr>
          <w:rFonts w:asciiTheme="majorHAnsi" w:eastAsia="Verdana" w:hAnsiTheme="majorHAnsi" w:cstheme="majorHAnsi"/>
          <w:b w:val="0"/>
          <w:color w:val="auto"/>
          <w:sz w:val="22"/>
          <w:szCs w:val="22"/>
        </w:rPr>
        <w:t>słownie</w:t>
      </w:r>
      <w:r w:rsidR="003C370D" w:rsidRPr="0052631A">
        <w:rPr>
          <w:rFonts w:asciiTheme="majorHAnsi" w:eastAsia="Verdana" w:hAnsiTheme="majorHAnsi" w:cstheme="majorHAnsi"/>
          <w:b w:val="0"/>
          <w:color w:val="auto"/>
          <w:sz w:val="22"/>
          <w:szCs w:val="22"/>
        </w:rPr>
        <w:t xml:space="preserve"> złotych: </w:t>
      </w:r>
      <w:r w:rsidR="001A60AF" w:rsidRPr="0052631A">
        <w:rPr>
          <w:rFonts w:asciiTheme="majorHAnsi" w:eastAsia="Verdana" w:hAnsiTheme="majorHAnsi" w:cstheme="majorHAnsi"/>
          <w:b w:val="0"/>
          <w:color w:val="auto"/>
          <w:sz w:val="22"/>
          <w:szCs w:val="22"/>
        </w:rPr>
        <w:t>trzy</w:t>
      </w:r>
      <w:r w:rsidR="00B2349F" w:rsidRPr="0052631A">
        <w:rPr>
          <w:rFonts w:asciiTheme="majorHAnsi" w:eastAsia="Verdana" w:hAnsiTheme="majorHAnsi" w:cstheme="majorHAnsi"/>
          <w:b w:val="0"/>
          <w:color w:val="auto"/>
          <w:sz w:val="22"/>
          <w:szCs w:val="22"/>
        </w:rPr>
        <w:t xml:space="preserve"> tysi</w:t>
      </w:r>
      <w:r w:rsidR="001A60AF" w:rsidRPr="0052631A">
        <w:rPr>
          <w:rFonts w:asciiTheme="majorHAnsi" w:eastAsia="Verdana" w:hAnsiTheme="majorHAnsi" w:cstheme="majorHAnsi"/>
          <w:b w:val="0"/>
          <w:color w:val="auto"/>
          <w:sz w:val="22"/>
          <w:szCs w:val="22"/>
        </w:rPr>
        <w:t>ące</w:t>
      </w:r>
      <w:r w:rsidR="00B2349F" w:rsidRPr="0052631A">
        <w:rPr>
          <w:rFonts w:asciiTheme="majorHAnsi" w:eastAsia="Verdana" w:hAnsiTheme="majorHAnsi" w:cstheme="majorHAnsi"/>
          <w:b w:val="0"/>
          <w:color w:val="auto"/>
          <w:sz w:val="22"/>
          <w:szCs w:val="22"/>
        </w:rPr>
        <w:t xml:space="preserve"> </w:t>
      </w:r>
      <w:r w:rsidR="00044C6E">
        <w:rPr>
          <w:rFonts w:asciiTheme="majorHAnsi" w:eastAsia="Verdana" w:hAnsiTheme="majorHAnsi" w:cstheme="majorHAnsi"/>
          <w:b w:val="0"/>
          <w:color w:val="auto"/>
          <w:sz w:val="22"/>
          <w:szCs w:val="22"/>
        </w:rPr>
        <w:t xml:space="preserve">zł </w:t>
      </w:r>
      <w:r w:rsidR="003C370D" w:rsidRPr="0052631A">
        <w:rPr>
          <w:rFonts w:asciiTheme="majorHAnsi" w:eastAsia="Verdana" w:hAnsiTheme="majorHAnsi" w:cstheme="majorHAnsi"/>
          <w:b w:val="0"/>
          <w:color w:val="auto"/>
          <w:sz w:val="22"/>
          <w:szCs w:val="22"/>
        </w:rPr>
        <w:t>00/100</w:t>
      </w:r>
      <w:r w:rsidRPr="0052631A">
        <w:rPr>
          <w:rFonts w:asciiTheme="majorHAnsi" w:eastAsia="Verdana" w:hAnsiTheme="majorHAnsi" w:cstheme="majorHAnsi"/>
          <w:b w:val="0"/>
          <w:color w:val="auto"/>
          <w:sz w:val="22"/>
          <w:szCs w:val="22"/>
        </w:rPr>
        <w:t>)</w:t>
      </w:r>
      <w:r w:rsidR="00E36BF2" w:rsidRPr="0052631A">
        <w:rPr>
          <w:rFonts w:asciiTheme="majorHAnsi" w:eastAsia="Verdana" w:hAnsiTheme="majorHAnsi" w:cstheme="majorHAnsi"/>
          <w:b w:val="0"/>
          <w:color w:val="auto"/>
          <w:sz w:val="22"/>
          <w:szCs w:val="22"/>
        </w:rPr>
        <w:t>;</w:t>
      </w:r>
      <w:r w:rsidR="00C87A41" w:rsidRPr="0052631A">
        <w:rPr>
          <w:rFonts w:asciiTheme="majorHAnsi" w:eastAsia="Calibri" w:hAnsiTheme="majorHAnsi" w:cstheme="majorHAnsi"/>
          <w:b w:val="0"/>
          <w:bCs/>
          <w:color w:val="auto"/>
          <w:sz w:val="22"/>
          <w:szCs w:val="22"/>
          <w:lang w:eastAsia="ar-SA"/>
        </w:rPr>
        <w:t xml:space="preserve"> </w:t>
      </w:r>
    </w:p>
    <w:p w14:paraId="3E8DD955" w14:textId="756F896A" w:rsidR="00DC73C4" w:rsidRPr="0052631A" w:rsidRDefault="0026498D" w:rsidP="00E83FAE">
      <w:pPr>
        <w:pStyle w:val="rozdzia"/>
        <w:numPr>
          <w:ilvl w:val="2"/>
          <w:numId w:val="45"/>
        </w:numPr>
        <w:tabs>
          <w:tab w:val="left" w:pos="567"/>
          <w:tab w:val="left" w:pos="993"/>
        </w:tabs>
        <w:suppressAutoHyphens w:val="0"/>
        <w:spacing w:before="120" w:after="120"/>
        <w:ind w:left="-284" w:firstLine="568"/>
        <w:jc w:val="both"/>
        <w:rPr>
          <w:rFonts w:asciiTheme="majorHAnsi" w:eastAsia="Calibri" w:hAnsiTheme="majorHAnsi" w:cstheme="majorHAnsi"/>
          <w:b w:val="0"/>
          <w:bCs/>
          <w:color w:val="auto"/>
          <w:sz w:val="22"/>
          <w:szCs w:val="22"/>
          <w:lang w:eastAsia="ar-SA"/>
        </w:rPr>
      </w:pPr>
      <w:r w:rsidRPr="0052631A">
        <w:rPr>
          <w:rFonts w:asciiTheme="majorHAnsi" w:eastAsia="Verdana" w:hAnsiTheme="majorHAnsi" w:cstheme="majorHAnsi"/>
          <w:b w:val="0"/>
          <w:color w:val="auto"/>
          <w:sz w:val="22"/>
          <w:szCs w:val="22"/>
        </w:rPr>
        <w:t>Część II zamówienia:</w:t>
      </w:r>
      <w:r w:rsidR="00B2349F" w:rsidRPr="0052631A">
        <w:rPr>
          <w:rFonts w:asciiTheme="majorHAnsi" w:eastAsia="Calibri" w:hAnsiTheme="majorHAnsi" w:cstheme="majorHAnsi"/>
          <w:b w:val="0"/>
          <w:bCs/>
          <w:color w:val="auto"/>
          <w:sz w:val="22"/>
          <w:szCs w:val="22"/>
          <w:lang w:eastAsia="ar-SA"/>
        </w:rPr>
        <w:t xml:space="preserve"> 1 </w:t>
      </w:r>
      <w:r w:rsidR="0052631A" w:rsidRPr="0052631A">
        <w:rPr>
          <w:rFonts w:asciiTheme="majorHAnsi" w:eastAsia="Calibri" w:hAnsiTheme="majorHAnsi" w:cstheme="majorHAnsi"/>
          <w:b w:val="0"/>
          <w:bCs/>
          <w:color w:val="auto"/>
          <w:sz w:val="22"/>
          <w:szCs w:val="22"/>
          <w:lang w:eastAsia="ar-SA"/>
        </w:rPr>
        <w:t>5</w:t>
      </w:r>
      <w:r w:rsidR="00B2349F" w:rsidRPr="0052631A">
        <w:rPr>
          <w:rFonts w:asciiTheme="majorHAnsi" w:eastAsia="Calibri" w:hAnsiTheme="majorHAnsi" w:cstheme="majorHAnsi"/>
          <w:b w:val="0"/>
          <w:bCs/>
          <w:color w:val="auto"/>
          <w:sz w:val="22"/>
          <w:szCs w:val="22"/>
          <w:lang w:eastAsia="ar-SA"/>
        </w:rPr>
        <w:t xml:space="preserve">00,00 </w:t>
      </w:r>
      <w:r w:rsidR="00E36BF2" w:rsidRPr="0052631A">
        <w:rPr>
          <w:rFonts w:asciiTheme="majorHAnsi" w:eastAsia="Calibri" w:hAnsiTheme="majorHAnsi" w:cstheme="majorHAnsi"/>
          <w:b w:val="0"/>
          <w:bCs/>
          <w:color w:val="auto"/>
          <w:sz w:val="22"/>
          <w:szCs w:val="22"/>
          <w:lang w:eastAsia="ar-SA"/>
        </w:rPr>
        <w:t xml:space="preserve">zł </w:t>
      </w:r>
      <w:r w:rsidR="003C370D" w:rsidRPr="0052631A">
        <w:rPr>
          <w:rFonts w:asciiTheme="majorHAnsi" w:eastAsia="Verdana" w:hAnsiTheme="majorHAnsi" w:cstheme="majorHAnsi"/>
          <w:b w:val="0"/>
          <w:color w:val="auto"/>
          <w:sz w:val="22"/>
          <w:szCs w:val="22"/>
        </w:rPr>
        <w:t>(słownie złotych:</w:t>
      </w:r>
      <w:r w:rsidR="00B2349F" w:rsidRPr="0052631A">
        <w:rPr>
          <w:rFonts w:asciiTheme="majorHAnsi" w:eastAsia="Verdana" w:hAnsiTheme="majorHAnsi" w:cstheme="majorHAnsi"/>
          <w:b w:val="0"/>
          <w:color w:val="auto"/>
          <w:sz w:val="22"/>
          <w:szCs w:val="22"/>
        </w:rPr>
        <w:t xml:space="preserve"> </w:t>
      </w:r>
      <w:r w:rsidR="001A60AF" w:rsidRPr="0052631A">
        <w:rPr>
          <w:rFonts w:asciiTheme="majorHAnsi" w:eastAsia="Verdana" w:hAnsiTheme="majorHAnsi" w:cstheme="majorHAnsi"/>
          <w:b w:val="0"/>
          <w:color w:val="auto"/>
          <w:sz w:val="22"/>
          <w:szCs w:val="22"/>
        </w:rPr>
        <w:t>jeden tysiąc pięćset</w:t>
      </w:r>
      <w:r w:rsidR="00B2349F" w:rsidRPr="0052631A">
        <w:rPr>
          <w:rFonts w:asciiTheme="majorHAnsi" w:eastAsia="Verdana" w:hAnsiTheme="majorHAnsi" w:cstheme="majorHAnsi"/>
          <w:b w:val="0"/>
          <w:color w:val="auto"/>
          <w:sz w:val="22"/>
          <w:szCs w:val="22"/>
        </w:rPr>
        <w:t xml:space="preserve"> </w:t>
      </w:r>
      <w:r w:rsidR="00044C6E">
        <w:rPr>
          <w:rFonts w:asciiTheme="majorHAnsi" w:eastAsia="Verdana" w:hAnsiTheme="majorHAnsi" w:cstheme="majorHAnsi"/>
          <w:b w:val="0"/>
          <w:color w:val="auto"/>
          <w:sz w:val="22"/>
          <w:szCs w:val="22"/>
        </w:rPr>
        <w:t xml:space="preserve">zł </w:t>
      </w:r>
      <w:r w:rsidR="003C370D" w:rsidRPr="0052631A">
        <w:rPr>
          <w:rFonts w:asciiTheme="majorHAnsi" w:eastAsia="Verdana" w:hAnsiTheme="majorHAnsi" w:cstheme="majorHAnsi"/>
          <w:b w:val="0"/>
          <w:color w:val="auto"/>
          <w:sz w:val="22"/>
          <w:szCs w:val="22"/>
        </w:rPr>
        <w:t>00/100)</w:t>
      </w:r>
      <w:r w:rsidR="00E36BF2" w:rsidRPr="0052631A">
        <w:rPr>
          <w:rFonts w:asciiTheme="majorHAnsi" w:eastAsia="Verdana" w:hAnsiTheme="majorHAnsi" w:cstheme="majorHAnsi"/>
          <w:b w:val="0"/>
          <w:color w:val="auto"/>
          <w:sz w:val="22"/>
          <w:szCs w:val="22"/>
        </w:rPr>
        <w:t xml:space="preserve">; </w:t>
      </w:r>
    </w:p>
    <w:p w14:paraId="3E7E777A" w14:textId="6C04F820" w:rsidR="00DC73C4" w:rsidRPr="0052631A" w:rsidRDefault="00DC73C4" w:rsidP="00E83FAE">
      <w:pPr>
        <w:pStyle w:val="rozdzia"/>
        <w:numPr>
          <w:ilvl w:val="2"/>
          <w:numId w:val="45"/>
        </w:numPr>
        <w:tabs>
          <w:tab w:val="left" w:pos="567"/>
          <w:tab w:val="left" w:pos="993"/>
        </w:tabs>
        <w:suppressAutoHyphens w:val="0"/>
        <w:spacing w:before="120" w:after="120"/>
        <w:ind w:left="-284" w:firstLine="568"/>
        <w:jc w:val="both"/>
        <w:rPr>
          <w:rFonts w:asciiTheme="majorHAnsi" w:eastAsia="Calibri" w:hAnsiTheme="majorHAnsi" w:cstheme="majorHAnsi"/>
          <w:b w:val="0"/>
          <w:bCs/>
          <w:color w:val="auto"/>
          <w:sz w:val="22"/>
          <w:szCs w:val="22"/>
          <w:lang w:eastAsia="ar-SA"/>
        </w:rPr>
      </w:pPr>
      <w:r w:rsidRPr="0052631A">
        <w:rPr>
          <w:rFonts w:asciiTheme="majorHAnsi" w:eastAsia="Verdana" w:hAnsiTheme="majorHAnsi" w:cstheme="majorHAnsi"/>
          <w:b w:val="0"/>
          <w:color w:val="auto"/>
          <w:sz w:val="22"/>
          <w:szCs w:val="22"/>
        </w:rPr>
        <w:t>Część I</w:t>
      </w:r>
      <w:r w:rsidR="00317622" w:rsidRPr="0052631A">
        <w:rPr>
          <w:rFonts w:asciiTheme="majorHAnsi" w:eastAsia="Verdana" w:hAnsiTheme="majorHAnsi" w:cstheme="majorHAnsi"/>
          <w:b w:val="0"/>
          <w:color w:val="auto"/>
          <w:sz w:val="22"/>
          <w:szCs w:val="22"/>
        </w:rPr>
        <w:t>I</w:t>
      </w:r>
      <w:r w:rsidRPr="0052631A">
        <w:rPr>
          <w:rFonts w:asciiTheme="majorHAnsi" w:eastAsia="Verdana" w:hAnsiTheme="majorHAnsi" w:cstheme="majorHAnsi"/>
          <w:b w:val="0"/>
          <w:color w:val="auto"/>
          <w:sz w:val="22"/>
          <w:szCs w:val="22"/>
        </w:rPr>
        <w:t>I zamówienia:</w:t>
      </w:r>
      <w:r w:rsidRPr="0052631A">
        <w:rPr>
          <w:rFonts w:asciiTheme="majorHAnsi" w:eastAsia="Calibri" w:hAnsiTheme="majorHAnsi" w:cstheme="majorHAnsi"/>
          <w:b w:val="0"/>
          <w:bCs/>
          <w:color w:val="auto"/>
          <w:sz w:val="22"/>
          <w:szCs w:val="22"/>
          <w:lang w:eastAsia="ar-SA"/>
        </w:rPr>
        <w:t xml:space="preserve"> 1</w:t>
      </w:r>
      <w:r w:rsidR="0052631A" w:rsidRPr="0052631A">
        <w:rPr>
          <w:rFonts w:asciiTheme="majorHAnsi" w:eastAsia="Calibri" w:hAnsiTheme="majorHAnsi" w:cstheme="majorHAnsi"/>
          <w:b w:val="0"/>
          <w:bCs/>
          <w:color w:val="auto"/>
          <w:sz w:val="22"/>
          <w:szCs w:val="22"/>
          <w:lang w:eastAsia="ar-SA"/>
        </w:rPr>
        <w:t xml:space="preserve"> 5</w:t>
      </w:r>
      <w:r w:rsidRPr="0052631A">
        <w:rPr>
          <w:rFonts w:asciiTheme="majorHAnsi" w:eastAsia="Calibri" w:hAnsiTheme="majorHAnsi" w:cstheme="majorHAnsi"/>
          <w:b w:val="0"/>
          <w:bCs/>
          <w:color w:val="auto"/>
          <w:sz w:val="22"/>
          <w:szCs w:val="22"/>
          <w:lang w:eastAsia="ar-SA"/>
        </w:rPr>
        <w:t xml:space="preserve">00,00 zł </w:t>
      </w:r>
      <w:r w:rsidRPr="0052631A">
        <w:rPr>
          <w:rFonts w:asciiTheme="majorHAnsi" w:eastAsia="Verdana" w:hAnsiTheme="majorHAnsi" w:cstheme="majorHAnsi"/>
          <w:b w:val="0"/>
          <w:color w:val="auto"/>
          <w:sz w:val="22"/>
          <w:szCs w:val="22"/>
        </w:rPr>
        <w:t>(słownie złotych:</w:t>
      </w:r>
      <w:r w:rsidR="00D8748F" w:rsidRPr="0052631A">
        <w:rPr>
          <w:rFonts w:asciiTheme="majorHAnsi" w:eastAsia="Verdana" w:hAnsiTheme="majorHAnsi" w:cstheme="majorHAnsi"/>
          <w:b w:val="0"/>
          <w:color w:val="auto"/>
          <w:sz w:val="22"/>
          <w:szCs w:val="22"/>
        </w:rPr>
        <w:t xml:space="preserve"> </w:t>
      </w:r>
      <w:r w:rsidR="0052631A" w:rsidRPr="0052631A">
        <w:rPr>
          <w:rFonts w:asciiTheme="majorHAnsi" w:eastAsia="Verdana" w:hAnsiTheme="majorHAnsi" w:cstheme="majorHAnsi"/>
          <w:b w:val="0"/>
          <w:color w:val="auto"/>
          <w:sz w:val="22"/>
          <w:szCs w:val="22"/>
        </w:rPr>
        <w:t>jeden tysiąc pięćset</w:t>
      </w:r>
      <w:r w:rsidR="00044C6E">
        <w:rPr>
          <w:rFonts w:asciiTheme="majorHAnsi" w:eastAsia="Verdana" w:hAnsiTheme="majorHAnsi" w:cstheme="majorHAnsi"/>
          <w:b w:val="0"/>
          <w:color w:val="auto"/>
          <w:sz w:val="22"/>
          <w:szCs w:val="22"/>
        </w:rPr>
        <w:t xml:space="preserve"> zł</w:t>
      </w:r>
      <w:r w:rsidRPr="0052631A">
        <w:rPr>
          <w:rFonts w:asciiTheme="majorHAnsi" w:eastAsia="Verdana" w:hAnsiTheme="majorHAnsi" w:cstheme="majorHAnsi"/>
          <w:b w:val="0"/>
          <w:color w:val="auto"/>
          <w:sz w:val="22"/>
          <w:szCs w:val="22"/>
        </w:rPr>
        <w:t xml:space="preserve"> 00/100); </w:t>
      </w:r>
    </w:p>
    <w:p w14:paraId="3629179D" w14:textId="6F001931" w:rsidR="00C87A41" w:rsidRPr="00FD0839" w:rsidRDefault="00C87A41" w:rsidP="00E83FAE">
      <w:pPr>
        <w:pStyle w:val="rozdzia"/>
        <w:numPr>
          <w:ilvl w:val="1"/>
          <w:numId w:val="45"/>
        </w:numPr>
        <w:tabs>
          <w:tab w:val="left" w:pos="284"/>
        </w:tabs>
        <w:suppressAutoHyphens w:val="0"/>
        <w:spacing w:before="120" w:after="120"/>
        <w:ind w:left="-284" w:firstLine="0"/>
        <w:jc w:val="both"/>
        <w:rPr>
          <w:rFonts w:asciiTheme="majorHAnsi" w:eastAsia="Calibri" w:hAnsiTheme="majorHAnsi" w:cstheme="majorHAnsi"/>
          <w:b w:val="0"/>
          <w:bCs/>
          <w:sz w:val="22"/>
          <w:szCs w:val="22"/>
          <w:lang w:eastAsia="ar-SA"/>
        </w:rPr>
      </w:pPr>
      <w:r w:rsidRPr="00FD0839">
        <w:rPr>
          <w:rFonts w:asciiTheme="majorHAnsi" w:hAnsiTheme="majorHAnsi" w:cstheme="majorHAnsi"/>
          <w:b w:val="0"/>
          <w:color w:val="auto"/>
          <w:sz w:val="22"/>
          <w:szCs w:val="22"/>
        </w:rPr>
        <w:t>Wadium</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może</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być</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wnoszone</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w</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jednej</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lub</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kilku</w:t>
      </w:r>
      <w:r w:rsidRPr="00FD0839">
        <w:rPr>
          <w:rFonts w:asciiTheme="majorHAnsi" w:eastAsia="Verdana" w:hAnsiTheme="majorHAnsi" w:cstheme="majorHAnsi"/>
          <w:b w:val="0"/>
          <w:color w:val="auto"/>
          <w:sz w:val="22"/>
          <w:szCs w:val="22"/>
        </w:rPr>
        <w:t xml:space="preserve"> </w:t>
      </w:r>
      <w:r w:rsidRPr="00FD0839">
        <w:rPr>
          <w:rFonts w:asciiTheme="majorHAnsi" w:hAnsiTheme="majorHAnsi" w:cstheme="majorHAnsi"/>
          <w:b w:val="0"/>
          <w:color w:val="auto"/>
          <w:sz w:val="22"/>
          <w:szCs w:val="22"/>
        </w:rPr>
        <w:t>następujących formach:</w:t>
      </w:r>
    </w:p>
    <w:p w14:paraId="29C71949" w14:textId="7B484C92" w:rsidR="002B4B02" w:rsidRPr="00FD0839" w:rsidRDefault="00C87A41" w:rsidP="00E83FAE">
      <w:pPr>
        <w:pStyle w:val="Akapitzlist"/>
        <w:numPr>
          <w:ilvl w:val="1"/>
          <w:numId w:val="29"/>
        </w:numPr>
        <w:tabs>
          <w:tab w:val="left" w:pos="709"/>
        </w:tabs>
        <w:suppressAutoHyphens/>
        <w:spacing w:before="120" w:after="120" w:line="240" w:lineRule="auto"/>
        <w:ind w:left="284" w:firstLine="0"/>
        <w:contextualSpacing w:val="0"/>
        <w:jc w:val="both"/>
        <w:rPr>
          <w:rFonts w:asciiTheme="majorHAnsi" w:hAnsiTheme="majorHAnsi" w:cstheme="majorHAnsi"/>
          <w:bCs/>
          <w:color w:val="FF0000"/>
        </w:rPr>
      </w:pPr>
      <w:r w:rsidRPr="00FD0839">
        <w:rPr>
          <w:rFonts w:asciiTheme="majorHAnsi" w:hAnsiTheme="majorHAnsi" w:cstheme="majorHAnsi"/>
        </w:rPr>
        <w:t>w</w:t>
      </w:r>
      <w:r w:rsidRPr="00FD0839">
        <w:rPr>
          <w:rFonts w:asciiTheme="majorHAnsi" w:eastAsia="Verdana" w:hAnsiTheme="majorHAnsi" w:cstheme="majorHAnsi"/>
        </w:rPr>
        <w:t xml:space="preserve"> </w:t>
      </w:r>
      <w:r w:rsidR="0026498D" w:rsidRPr="00FD0839">
        <w:rPr>
          <w:rFonts w:asciiTheme="majorHAnsi" w:hAnsiTheme="majorHAnsi" w:cstheme="majorHAnsi"/>
        </w:rPr>
        <w:t>pieniądzu</w:t>
      </w:r>
      <w:r w:rsidRPr="00FD0839">
        <w:rPr>
          <w:rFonts w:asciiTheme="majorHAnsi" w:hAnsiTheme="majorHAnsi" w:cstheme="majorHAnsi"/>
        </w:rPr>
        <w:t xml:space="preserve">: </w:t>
      </w:r>
      <w:r w:rsidR="002B4B02" w:rsidRPr="00FD0839">
        <w:rPr>
          <w:rFonts w:asciiTheme="majorHAnsi" w:hAnsiTheme="majorHAnsi" w:cstheme="majorHAnsi"/>
          <w:color w:val="000000"/>
        </w:rPr>
        <w:t>przelewem na konto banku NBP o</w:t>
      </w:r>
      <w:r w:rsidR="00922211" w:rsidRPr="00FD0839">
        <w:rPr>
          <w:rFonts w:asciiTheme="majorHAnsi" w:hAnsiTheme="majorHAnsi" w:cstheme="majorHAnsi"/>
          <w:color w:val="000000"/>
        </w:rPr>
        <w:t xml:space="preserve"> numerze: 55 1010 1371 0067 0913 9120 0000</w:t>
      </w:r>
      <w:r w:rsidR="00922211" w:rsidRPr="00FD0839">
        <w:rPr>
          <w:rFonts w:asciiTheme="majorHAnsi" w:hAnsiTheme="majorHAnsi" w:cstheme="majorHAnsi"/>
        </w:rPr>
        <w:t>,</w:t>
      </w:r>
      <w:r w:rsidR="00E36BF2" w:rsidRPr="00FD0839">
        <w:rPr>
          <w:rFonts w:asciiTheme="majorHAnsi" w:hAnsiTheme="majorHAnsi" w:cstheme="majorHAnsi"/>
          <w:color w:val="000000"/>
        </w:rPr>
        <w:t xml:space="preserve"> </w:t>
      </w:r>
      <w:r w:rsidR="0079792F">
        <w:rPr>
          <w:rFonts w:asciiTheme="majorHAnsi" w:hAnsiTheme="majorHAnsi" w:cstheme="majorHAnsi"/>
          <w:color w:val="000000"/>
        </w:rPr>
        <w:br/>
      </w:r>
      <w:r w:rsidR="002B4B02" w:rsidRPr="00FD0839">
        <w:rPr>
          <w:rFonts w:asciiTheme="majorHAnsi" w:hAnsiTheme="majorHAnsi" w:cstheme="majorHAnsi"/>
          <w:color w:val="000000"/>
        </w:rPr>
        <w:t>z dopiskiem na przelewie:</w:t>
      </w:r>
    </w:p>
    <w:p w14:paraId="505A01A4" w14:textId="77777777" w:rsidR="00225167" w:rsidRPr="00FD0839" w:rsidRDefault="002B4B02" w:rsidP="00277606">
      <w:pPr>
        <w:pStyle w:val="Akapitzlist"/>
        <w:tabs>
          <w:tab w:val="left" w:pos="709"/>
          <w:tab w:val="left" w:pos="1560"/>
          <w:tab w:val="left" w:pos="1701"/>
        </w:tabs>
        <w:autoSpaceDE w:val="0"/>
        <w:spacing w:before="120" w:after="120" w:line="240" w:lineRule="auto"/>
        <w:ind w:left="284"/>
        <w:contextualSpacing w:val="0"/>
        <w:rPr>
          <w:rFonts w:asciiTheme="majorHAnsi" w:hAnsiTheme="majorHAnsi" w:cstheme="majorHAnsi"/>
        </w:rPr>
      </w:pPr>
      <w:r w:rsidRPr="00FD0839">
        <w:rPr>
          <w:rFonts w:asciiTheme="majorHAnsi" w:hAnsiTheme="majorHAnsi" w:cstheme="majorHAnsi"/>
          <w:i/>
        </w:rPr>
        <w:t>Skrócona nazwa Wykonawcy</w:t>
      </w:r>
      <w:r w:rsidR="00225167" w:rsidRPr="00FD0839">
        <w:rPr>
          <w:rFonts w:asciiTheme="majorHAnsi" w:hAnsiTheme="majorHAnsi" w:cstheme="majorHAnsi"/>
        </w:rPr>
        <w:t xml:space="preserve"> </w:t>
      </w:r>
    </w:p>
    <w:p w14:paraId="5621C68E" w14:textId="08B871F9" w:rsidR="002B4B02" w:rsidRPr="00FD0839" w:rsidRDefault="00225167" w:rsidP="00317622">
      <w:pPr>
        <w:pStyle w:val="Akapitzlist"/>
        <w:tabs>
          <w:tab w:val="left" w:pos="709"/>
          <w:tab w:val="left" w:pos="1560"/>
          <w:tab w:val="left" w:pos="1701"/>
        </w:tabs>
        <w:autoSpaceDE w:val="0"/>
        <w:spacing w:before="120" w:after="120" w:line="240" w:lineRule="auto"/>
        <w:ind w:left="284"/>
        <w:contextualSpacing w:val="0"/>
        <w:rPr>
          <w:rFonts w:asciiTheme="majorHAnsi" w:hAnsiTheme="majorHAnsi" w:cstheme="majorHAnsi"/>
        </w:rPr>
      </w:pPr>
      <w:r w:rsidRPr="00FD0839">
        <w:rPr>
          <w:rFonts w:asciiTheme="majorHAnsi" w:hAnsiTheme="majorHAnsi" w:cstheme="majorHAnsi"/>
        </w:rPr>
        <w:t>„</w:t>
      </w:r>
      <w:r w:rsidR="002B4B02" w:rsidRPr="00FD0839">
        <w:rPr>
          <w:rFonts w:asciiTheme="majorHAnsi" w:hAnsiTheme="majorHAnsi" w:cstheme="majorHAnsi"/>
        </w:rPr>
        <w:t>Wadium w postępowaniu OIP.FERS.</w:t>
      </w:r>
      <w:r w:rsidR="002B4B02" w:rsidRPr="0079792F">
        <w:rPr>
          <w:rFonts w:asciiTheme="majorHAnsi" w:hAnsiTheme="majorHAnsi" w:cstheme="majorHAnsi"/>
        </w:rPr>
        <w:t>2230.</w:t>
      </w:r>
      <w:r w:rsidR="00E36BF2" w:rsidRPr="0079792F">
        <w:rPr>
          <w:rFonts w:asciiTheme="majorHAnsi" w:hAnsiTheme="majorHAnsi" w:cstheme="majorHAnsi"/>
        </w:rPr>
        <w:t xml:space="preserve"> </w:t>
      </w:r>
      <w:r w:rsidR="00A80BB5" w:rsidRPr="0079792F">
        <w:rPr>
          <w:rFonts w:asciiTheme="majorHAnsi" w:hAnsiTheme="majorHAnsi" w:cstheme="majorHAnsi"/>
        </w:rPr>
        <w:t>4</w:t>
      </w:r>
      <w:r w:rsidR="002B4B02" w:rsidRPr="0079792F">
        <w:rPr>
          <w:rFonts w:asciiTheme="majorHAnsi" w:hAnsiTheme="majorHAnsi" w:cstheme="majorHAnsi"/>
        </w:rPr>
        <w:t>.2025”.</w:t>
      </w:r>
    </w:p>
    <w:p w14:paraId="602BB158" w14:textId="77777777" w:rsidR="00D16518" w:rsidRPr="00FD0839" w:rsidRDefault="00C87A41" w:rsidP="00E83FAE">
      <w:pPr>
        <w:pStyle w:val="Akapitzlist"/>
        <w:numPr>
          <w:ilvl w:val="1"/>
          <w:numId w:val="29"/>
        </w:numPr>
        <w:tabs>
          <w:tab w:val="left" w:pos="709"/>
        </w:tabs>
        <w:suppressAutoHyphen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gwarancjach bankowych;</w:t>
      </w:r>
    </w:p>
    <w:p w14:paraId="073F5636" w14:textId="77777777" w:rsidR="00D16518" w:rsidRPr="00FD0839" w:rsidRDefault="00C87A41" w:rsidP="00E83FAE">
      <w:pPr>
        <w:pStyle w:val="Akapitzlist"/>
        <w:numPr>
          <w:ilvl w:val="1"/>
          <w:numId w:val="29"/>
        </w:numPr>
        <w:tabs>
          <w:tab w:val="left" w:pos="709"/>
        </w:tabs>
        <w:suppressAutoHyphen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gwarancjach ubezpieczeniowych;</w:t>
      </w:r>
    </w:p>
    <w:p w14:paraId="23DB15E8" w14:textId="452FE17B" w:rsidR="00D16518" w:rsidRPr="00FD0839" w:rsidRDefault="00C87A41" w:rsidP="00E83FAE">
      <w:pPr>
        <w:pStyle w:val="Akapitzlist"/>
        <w:numPr>
          <w:ilvl w:val="1"/>
          <w:numId w:val="29"/>
        </w:numPr>
        <w:tabs>
          <w:tab w:val="left" w:pos="709"/>
        </w:tabs>
        <w:suppressAutoHyphen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poręczeniach udzielanych przez podmioty, o których mowa w art. 6b ust. 5 pkt 2</w:t>
      </w:r>
      <w:r w:rsidR="00D16518" w:rsidRPr="00FD0839">
        <w:rPr>
          <w:rFonts w:asciiTheme="majorHAnsi" w:hAnsiTheme="majorHAnsi" w:cstheme="majorHAnsi"/>
        </w:rPr>
        <w:t xml:space="preserve"> ustawy</w:t>
      </w:r>
      <w:r w:rsidR="00A24D5C" w:rsidRPr="00FD0839">
        <w:rPr>
          <w:rFonts w:asciiTheme="majorHAnsi" w:hAnsiTheme="majorHAnsi" w:cstheme="majorHAnsi"/>
        </w:rPr>
        <w:t xml:space="preserve"> </w:t>
      </w:r>
      <w:r w:rsidR="00D16518" w:rsidRPr="00FD0839">
        <w:rPr>
          <w:rFonts w:asciiTheme="majorHAnsi" w:hAnsiTheme="majorHAnsi" w:cstheme="majorHAnsi"/>
        </w:rPr>
        <w:t>z</w:t>
      </w:r>
      <w:r w:rsidR="00A24D5C" w:rsidRPr="00FD0839">
        <w:rPr>
          <w:rFonts w:asciiTheme="majorHAnsi" w:hAnsiTheme="majorHAnsi" w:cstheme="majorHAnsi"/>
        </w:rPr>
        <w:t> </w:t>
      </w:r>
      <w:r w:rsidR="00D16518" w:rsidRPr="00FD0839">
        <w:rPr>
          <w:rFonts w:asciiTheme="majorHAnsi" w:hAnsiTheme="majorHAnsi" w:cstheme="majorHAnsi"/>
        </w:rPr>
        <w:t xml:space="preserve">dnia </w:t>
      </w:r>
      <w:r w:rsidRPr="00FD0839">
        <w:rPr>
          <w:rFonts w:asciiTheme="majorHAnsi" w:hAnsiTheme="majorHAnsi" w:cstheme="majorHAnsi"/>
        </w:rPr>
        <w:t>9 listopada 2000 r. o utworzeniu Polskiej Agencji Rozwoju Przedsiębiorczości (</w:t>
      </w:r>
      <w:r w:rsidR="00F27877" w:rsidRPr="00FD0839">
        <w:rPr>
          <w:rFonts w:asciiTheme="majorHAnsi" w:hAnsiTheme="majorHAnsi" w:cstheme="majorHAnsi"/>
        </w:rPr>
        <w:t>Dz.U.202</w:t>
      </w:r>
      <w:r w:rsidR="007E14BB" w:rsidRPr="00FD0839">
        <w:rPr>
          <w:rFonts w:asciiTheme="majorHAnsi" w:hAnsiTheme="majorHAnsi" w:cstheme="majorHAnsi"/>
        </w:rPr>
        <w:t>5.98 tj</w:t>
      </w:r>
      <w:r w:rsidR="00A24D5C" w:rsidRPr="00FD0839">
        <w:rPr>
          <w:rFonts w:asciiTheme="majorHAnsi" w:hAnsiTheme="majorHAnsi" w:cstheme="majorHAnsi"/>
        </w:rPr>
        <w:t>.</w:t>
      </w:r>
      <w:r w:rsidR="00F27877" w:rsidRPr="00FD0839">
        <w:rPr>
          <w:rFonts w:asciiTheme="majorHAnsi" w:hAnsiTheme="majorHAnsi" w:cstheme="majorHAnsi"/>
        </w:rPr>
        <w:t>)</w:t>
      </w:r>
      <w:r w:rsidR="00922211" w:rsidRPr="00FD0839">
        <w:rPr>
          <w:rFonts w:asciiTheme="majorHAnsi" w:hAnsiTheme="majorHAnsi" w:cstheme="majorHAnsi"/>
        </w:rPr>
        <w:t>.</w:t>
      </w:r>
    </w:p>
    <w:p w14:paraId="26E43947" w14:textId="0E106ED0" w:rsidR="00C868C6" w:rsidRPr="00FD0839" w:rsidRDefault="00C87A41" w:rsidP="00E83FAE">
      <w:pPr>
        <w:pStyle w:val="Akapitzlist"/>
        <w:numPr>
          <w:ilvl w:val="1"/>
          <w:numId w:val="45"/>
        </w:numPr>
        <w:tabs>
          <w:tab w:val="left" w:pos="284"/>
          <w:tab w:val="left" w:pos="567"/>
          <w:tab w:val="left" w:pos="1134"/>
        </w:tabs>
        <w:suppressAutoHyphen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Skuteczne wniesienie wadium </w:t>
      </w:r>
      <w:r w:rsidR="00F27877" w:rsidRPr="00FD0839">
        <w:rPr>
          <w:rFonts w:asciiTheme="majorHAnsi" w:hAnsiTheme="majorHAnsi" w:cstheme="majorHAnsi"/>
        </w:rPr>
        <w:t>w formie pieniężnej n</w:t>
      </w:r>
      <w:r w:rsidRPr="00FD0839">
        <w:rPr>
          <w:rFonts w:asciiTheme="majorHAnsi" w:hAnsiTheme="majorHAnsi" w:cstheme="majorHAnsi"/>
        </w:rPr>
        <w:t>astępuje z chwilą uznania środków pieniężnych na rachunku bankowym Zamawiającego, przed upływem terminu składania ofert (</w:t>
      </w:r>
      <w:r w:rsidR="00641053" w:rsidRPr="00FD0839">
        <w:rPr>
          <w:rFonts w:asciiTheme="majorHAnsi" w:hAnsiTheme="majorHAnsi" w:cstheme="majorHAnsi"/>
        </w:rPr>
        <w:t>tj.</w:t>
      </w:r>
      <w:r w:rsidR="00A24D5C" w:rsidRPr="00FD0839">
        <w:rPr>
          <w:rFonts w:asciiTheme="majorHAnsi" w:hAnsiTheme="majorHAnsi" w:cstheme="majorHAnsi"/>
        </w:rPr>
        <w:t> </w:t>
      </w:r>
      <w:r w:rsidR="00641053" w:rsidRPr="00FD0839">
        <w:rPr>
          <w:rFonts w:asciiTheme="majorHAnsi" w:hAnsiTheme="majorHAnsi" w:cstheme="majorHAnsi"/>
        </w:rPr>
        <w:t xml:space="preserve">przed upływem dnia </w:t>
      </w:r>
      <w:r w:rsidR="0079792F">
        <w:rPr>
          <w:rFonts w:asciiTheme="majorHAnsi" w:hAnsiTheme="majorHAnsi" w:cstheme="majorHAnsi"/>
        </w:rPr>
        <w:br/>
      </w:r>
      <w:r w:rsidRPr="00FD0839">
        <w:rPr>
          <w:rFonts w:asciiTheme="majorHAnsi" w:hAnsiTheme="majorHAnsi" w:cstheme="majorHAnsi"/>
        </w:rPr>
        <w:t>i godziny wyznaczonej jako ostateczny termin składania ofert). Wadiu</w:t>
      </w:r>
      <w:r w:rsidR="00882B16" w:rsidRPr="00FD0839">
        <w:rPr>
          <w:rFonts w:asciiTheme="majorHAnsi" w:hAnsiTheme="majorHAnsi" w:cstheme="majorHAnsi"/>
        </w:rPr>
        <w:t>m</w:t>
      </w:r>
      <w:r w:rsidR="00A24D5C" w:rsidRPr="00FD0839">
        <w:rPr>
          <w:rFonts w:asciiTheme="majorHAnsi" w:hAnsiTheme="majorHAnsi" w:cstheme="majorHAnsi"/>
        </w:rPr>
        <w:t> </w:t>
      </w:r>
      <w:r w:rsidR="00882B16" w:rsidRPr="00FD0839">
        <w:rPr>
          <w:rFonts w:asciiTheme="majorHAnsi" w:hAnsiTheme="majorHAnsi" w:cstheme="majorHAnsi"/>
        </w:rPr>
        <w:t>wniesione w formie pieniężnej</w:t>
      </w:r>
      <w:r w:rsidRPr="00FD0839">
        <w:rPr>
          <w:rFonts w:asciiTheme="majorHAnsi" w:hAnsiTheme="majorHAnsi" w:cstheme="majorHAnsi"/>
        </w:rPr>
        <w:t xml:space="preserve"> Zamawiający przechowuje na rachunku bankowym.</w:t>
      </w:r>
    </w:p>
    <w:p w14:paraId="33F485BE" w14:textId="547E299F" w:rsidR="00D16518" w:rsidRPr="00FD0839" w:rsidRDefault="00F07DF0" w:rsidP="00E83FAE">
      <w:pPr>
        <w:pStyle w:val="Akapitzlist"/>
        <w:numPr>
          <w:ilvl w:val="1"/>
          <w:numId w:val="45"/>
        </w:numPr>
        <w:tabs>
          <w:tab w:val="left" w:pos="284"/>
          <w:tab w:val="left" w:pos="567"/>
          <w:tab w:val="left" w:pos="1134"/>
        </w:tabs>
        <w:suppressAutoHyphen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bCs/>
        </w:rPr>
        <w:t xml:space="preserve">Zamawiający </w:t>
      </w:r>
      <w:r w:rsidR="00B6578D" w:rsidRPr="00FD0839">
        <w:rPr>
          <w:rFonts w:asciiTheme="majorHAnsi" w:hAnsiTheme="majorHAnsi" w:cstheme="majorHAnsi"/>
          <w:bCs/>
        </w:rPr>
        <w:t>żąda</w:t>
      </w:r>
      <w:r w:rsidRPr="00FD0839">
        <w:rPr>
          <w:rFonts w:asciiTheme="majorHAnsi" w:hAnsiTheme="majorHAnsi" w:cstheme="majorHAnsi"/>
          <w:bCs/>
        </w:rPr>
        <w:t>, aby dla w</w:t>
      </w:r>
      <w:r w:rsidR="00C87A41" w:rsidRPr="00FD0839">
        <w:rPr>
          <w:rFonts w:asciiTheme="majorHAnsi" w:hAnsiTheme="majorHAnsi" w:cstheme="majorHAnsi"/>
        </w:rPr>
        <w:t xml:space="preserve">adium wniesionego w </w:t>
      </w:r>
      <w:r w:rsidRPr="00FD0839">
        <w:rPr>
          <w:rFonts w:asciiTheme="majorHAnsi" w:hAnsiTheme="majorHAnsi" w:cstheme="majorHAnsi"/>
        </w:rPr>
        <w:t xml:space="preserve">innych </w:t>
      </w:r>
      <w:r w:rsidR="00882B16" w:rsidRPr="00FD0839">
        <w:rPr>
          <w:rFonts w:asciiTheme="majorHAnsi" w:hAnsiTheme="majorHAnsi" w:cstheme="majorHAnsi"/>
        </w:rPr>
        <w:t>formach</w:t>
      </w:r>
      <w:r w:rsidR="00C87A41" w:rsidRPr="00FD0839">
        <w:rPr>
          <w:rFonts w:asciiTheme="majorHAnsi" w:hAnsiTheme="majorHAnsi" w:cstheme="majorHAnsi"/>
        </w:rPr>
        <w:t xml:space="preserve"> </w:t>
      </w:r>
      <w:r w:rsidRPr="00FD0839">
        <w:rPr>
          <w:rFonts w:asciiTheme="majorHAnsi" w:hAnsiTheme="majorHAnsi" w:cstheme="majorHAnsi"/>
        </w:rPr>
        <w:t xml:space="preserve">niż w pieniądzu </w:t>
      </w:r>
      <w:r w:rsidR="00C87A41" w:rsidRPr="00FD0839">
        <w:rPr>
          <w:rFonts w:asciiTheme="majorHAnsi" w:hAnsiTheme="majorHAnsi" w:cstheme="majorHAnsi"/>
        </w:rPr>
        <w:t xml:space="preserve">dołączyć oryginał dokumentu wystawionego na rzecz Zamawiającego, </w:t>
      </w:r>
      <w:r w:rsidR="00C87A41" w:rsidRPr="00FD0839">
        <w:rPr>
          <w:rFonts w:asciiTheme="majorHAnsi" w:hAnsiTheme="majorHAnsi" w:cstheme="majorHAnsi"/>
          <w:bCs/>
        </w:rPr>
        <w:t>który zostanie opatrzony</w:t>
      </w:r>
      <w:r w:rsidR="00C87A41" w:rsidRPr="00FD0839">
        <w:rPr>
          <w:rFonts w:asciiTheme="majorHAnsi" w:hAnsiTheme="majorHAnsi" w:cstheme="majorHAnsi"/>
          <w:bCs/>
          <w:u w:val="single"/>
        </w:rPr>
        <w:t xml:space="preserve"> </w:t>
      </w:r>
      <w:r w:rsidR="00C87A41" w:rsidRPr="00FD0839">
        <w:rPr>
          <w:rFonts w:asciiTheme="majorHAnsi" w:hAnsiTheme="majorHAnsi" w:cstheme="majorHAnsi"/>
          <w:bCs/>
        </w:rPr>
        <w:t>kwalifikowanym podpisem elektronicznym przez osobę upoważnioną do jego wystawienia</w:t>
      </w:r>
      <w:r w:rsidR="00A24D5C" w:rsidRPr="00FD0839">
        <w:rPr>
          <w:rFonts w:asciiTheme="majorHAnsi" w:hAnsiTheme="majorHAnsi" w:cstheme="majorHAnsi"/>
          <w:bCs/>
        </w:rPr>
        <w:t xml:space="preserve">. </w:t>
      </w:r>
    </w:p>
    <w:p w14:paraId="421D056D" w14:textId="25E86240" w:rsidR="007E14BB" w:rsidRPr="00FD0839" w:rsidRDefault="007E14BB" w:rsidP="00E83FAE">
      <w:pPr>
        <w:pStyle w:val="rozdzia"/>
        <w:numPr>
          <w:ilvl w:val="2"/>
          <w:numId w:val="45"/>
        </w:numPr>
        <w:tabs>
          <w:tab w:val="left" w:pos="851"/>
          <w:tab w:val="left" w:pos="993"/>
        </w:tabs>
        <w:suppressAutoHyphens w:val="0"/>
        <w:spacing w:before="120" w:after="120"/>
        <w:ind w:left="284" w:firstLine="0"/>
        <w:jc w:val="both"/>
        <w:rPr>
          <w:rFonts w:asciiTheme="majorHAnsi" w:hAnsiTheme="majorHAnsi" w:cstheme="majorHAnsi"/>
          <w:b w:val="0"/>
          <w:color w:val="auto"/>
          <w:sz w:val="22"/>
          <w:szCs w:val="22"/>
          <w:u w:val="single"/>
        </w:rPr>
      </w:pPr>
      <w:r w:rsidRPr="00FD0839">
        <w:rPr>
          <w:rFonts w:asciiTheme="majorHAnsi" w:hAnsiTheme="majorHAnsi" w:cstheme="majorHAnsi"/>
          <w:b w:val="0"/>
          <w:color w:val="auto"/>
          <w:sz w:val="22"/>
          <w:szCs w:val="22"/>
        </w:rPr>
        <w:t>Zamawiający wymaga, a</w:t>
      </w:r>
      <w:r w:rsidR="00C87A41" w:rsidRPr="00FD0839">
        <w:rPr>
          <w:rFonts w:asciiTheme="majorHAnsi" w:hAnsiTheme="majorHAnsi" w:cstheme="majorHAnsi"/>
          <w:b w:val="0"/>
          <w:color w:val="auto"/>
          <w:sz w:val="22"/>
          <w:szCs w:val="22"/>
        </w:rPr>
        <w:t>by gwarancja lub poręczenie obejmowały odpowiedzialność za</w:t>
      </w:r>
      <w:r w:rsidR="00A24D5C" w:rsidRPr="00FD0839">
        <w:rPr>
          <w:rFonts w:asciiTheme="majorHAnsi" w:hAnsiTheme="majorHAnsi" w:cstheme="majorHAnsi"/>
          <w:b w:val="0"/>
          <w:color w:val="auto"/>
          <w:sz w:val="22"/>
          <w:szCs w:val="22"/>
        </w:rPr>
        <w:t> </w:t>
      </w:r>
      <w:r w:rsidR="00C87A41" w:rsidRPr="00FD0839">
        <w:rPr>
          <w:rFonts w:asciiTheme="majorHAnsi" w:hAnsiTheme="majorHAnsi" w:cstheme="majorHAnsi"/>
          <w:b w:val="0"/>
          <w:color w:val="auto"/>
          <w:sz w:val="22"/>
          <w:szCs w:val="22"/>
        </w:rPr>
        <w:t>wszystkie przypadki powodujące utratę wadium przez Wykonawcę</w:t>
      </w:r>
      <w:r w:rsidR="00F07DF0" w:rsidRPr="00FD0839">
        <w:rPr>
          <w:rFonts w:asciiTheme="majorHAnsi" w:hAnsiTheme="majorHAnsi" w:cstheme="majorHAnsi"/>
          <w:b w:val="0"/>
          <w:color w:val="auto"/>
          <w:sz w:val="22"/>
          <w:szCs w:val="22"/>
        </w:rPr>
        <w:t>,</w:t>
      </w:r>
      <w:r w:rsidR="00C87A41" w:rsidRPr="00FD0839">
        <w:rPr>
          <w:rFonts w:asciiTheme="majorHAnsi" w:hAnsiTheme="majorHAnsi" w:cstheme="majorHAnsi"/>
          <w:b w:val="0"/>
          <w:color w:val="FF0000"/>
          <w:sz w:val="22"/>
          <w:szCs w:val="22"/>
        </w:rPr>
        <w:t xml:space="preserve"> </w:t>
      </w:r>
      <w:r w:rsidR="00C87A41" w:rsidRPr="00FD0839">
        <w:rPr>
          <w:rFonts w:asciiTheme="majorHAnsi" w:hAnsiTheme="majorHAnsi" w:cstheme="majorHAnsi"/>
          <w:b w:val="0"/>
          <w:color w:val="auto"/>
          <w:sz w:val="22"/>
          <w:szCs w:val="22"/>
        </w:rPr>
        <w:t>określone w art.</w:t>
      </w:r>
      <w:r w:rsidR="00A24D5C" w:rsidRPr="00FD0839">
        <w:rPr>
          <w:rFonts w:asciiTheme="majorHAnsi" w:hAnsiTheme="majorHAnsi" w:cstheme="majorHAnsi"/>
          <w:b w:val="0"/>
          <w:color w:val="auto"/>
          <w:sz w:val="22"/>
          <w:szCs w:val="22"/>
        </w:rPr>
        <w:t> </w:t>
      </w:r>
      <w:r w:rsidR="00C87A41" w:rsidRPr="00FD0839">
        <w:rPr>
          <w:rFonts w:asciiTheme="majorHAnsi" w:hAnsiTheme="majorHAnsi" w:cstheme="majorHAnsi"/>
          <w:b w:val="0"/>
          <w:color w:val="auto"/>
          <w:sz w:val="22"/>
          <w:szCs w:val="22"/>
        </w:rPr>
        <w:t xml:space="preserve">98 ust. 6 </w:t>
      </w:r>
      <w:r w:rsidR="00557D35" w:rsidRPr="00FD0839">
        <w:rPr>
          <w:rFonts w:asciiTheme="majorHAnsi" w:hAnsiTheme="majorHAnsi" w:cstheme="majorHAnsi"/>
          <w:b w:val="0"/>
          <w:color w:val="auto"/>
          <w:sz w:val="22"/>
          <w:szCs w:val="22"/>
        </w:rPr>
        <w:t>Ustawy Pzp</w:t>
      </w:r>
      <w:r w:rsidR="00C87A41" w:rsidRPr="00FD0839">
        <w:rPr>
          <w:rFonts w:asciiTheme="majorHAnsi" w:hAnsiTheme="majorHAnsi" w:cstheme="majorHAnsi"/>
          <w:b w:val="0"/>
          <w:color w:val="auto"/>
          <w:sz w:val="22"/>
          <w:szCs w:val="22"/>
        </w:rPr>
        <w:t>;</w:t>
      </w:r>
      <w:r w:rsidRPr="00FD0839">
        <w:rPr>
          <w:rFonts w:asciiTheme="majorHAnsi" w:hAnsiTheme="majorHAnsi" w:cstheme="majorHAnsi"/>
          <w:b w:val="0"/>
          <w:color w:val="auto"/>
          <w:sz w:val="22"/>
          <w:szCs w:val="22"/>
        </w:rPr>
        <w:t xml:space="preserve"> </w:t>
      </w:r>
    </w:p>
    <w:p w14:paraId="2875DC5B" w14:textId="2777D245" w:rsidR="00C87A41" w:rsidRPr="00FD0839" w:rsidRDefault="00C87A41" w:rsidP="00E83FAE">
      <w:pPr>
        <w:pStyle w:val="rozdzia"/>
        <w:numPr>
          <w:ilvl w:val="2"/>
          <w:numId w:val="45"/>
        </w:numPr>
        <w:tabs>
          <w:tab w:val="left" w:pos="851"/>
          <w:tab w:val="left" w:pos="993"/>
        </w:tabs>
        <w:suppressAutoHyphens w:val="0"/>
        <w:spacing w:before="120" w:after="120"/>
        <w:ind w:left="284" w:firstLine="0"/>
        <w:jc w:val="both"/>
        <w:rPr>
          <w:rFonts w:asciiTheme="majorHAnsi" w:hAnsiTheme="majorHAnsi" w:cstheme="majorHAnsi"/>
          <w:b w:val="0"/>
          <w:color w:val="auto"/>
          <w:sz w:val="22"/>
          <w:szCs w:val="22"/>
          <w:u w:val="single"/>
        </w:rPr>
      </w:pPr>
      <w:r w:rsidRPr="00FD0839">
        <w:rPr>
          <w:rFonts w:asciiTheme="majorHAnsi" w:hAnsiTheme="majorHAnsi" w:cstheme="majorHAnsi"/>
          <w:b w:val="0"/>
          <w:color w:val="auto"/>
          <w:sz w:val="22"/>
          <w:szCs w:val="22"/>
        </w:rPr>
        <w:t xml:space="preserve">Z treści gwarancji/poręczenia winno wynikać bezwarunkowe, na każde pisemne żądanie zgłoszone przez Zamawiającego w terminie związania ofertą, zobowiązanie gwaranta </w:t>
      </w:r>
      <w:r w:rsidR="0079792F">
        <w:rPr>
          <w:rFonts w:asciiTheme="majorHAnsi" w:hAnsiTheme="majorHAnsi" w:cstheme="majorHAnsi"/>
          <w:b w:val="0"/>
          <w:color w:val="auto"/>
          <w:sz w:val="22"/>
          <w:szCs w:val="22"/>
        </w:rPr>
        <w:br/>
      </w:r>
      <w:r w:rsidRPr="00FD0839">
        <w:rPr>
          <w:rFonts w:asciiTheme="majorHAnsi" w:hAnsiTheme="majorHAnsi" w:cstheme="majorHAnsi"/>
          <w:b w:val="0"/>
          <w:color w:val="auto"/>
          <w:sz w:val="22"/>
          <w:szCs w:val="22"/>
        </w:rPr>
        <w:t>lub poręczyciela do wypłaty Zamawiającemu pełnej kwoty wadium w okolicznościac</w:t>
      </w:r>
      <w:r w:rsidR="006B6618" w:rsidRPr="00FD0839">
        <w:rPr>
          <w:rFonts w:asciiTheme="majorHAnsi" w:hAnsiTheme="majorHAnsi" w:cstheme="majorHAnsi"/>
          <w:b w:val="0"/>
          <w:color w:val="auto"/>
          <w:sz w:val="22"/>
          <w:szCs w:val="22"/>
        </w:rPr>
        <w:t xml:space="preserve">h określonych w art. 98 ust. 6 </w:t>
      </w:r>
      <w:r w:rsidR="00557D35" w:rsidRPr="00FD0839">
        <w:rPr>
          <w:rFonts w:asciiTheme="majorHAnsi" w:hAnsiTheme="majorHAnsi" w:cstheme="majorHAnsi"/>
          <w:b w:val="0"/>
          <w:color w:val="auto"/>
          <w:sz w:val="22"/>
          <w:szCs w:val="22"/>
        </w:rPr>
        <w:t>Ustawy Pzp</w:t>
      </w:r>
      <w:r w:rsidRPr="00FD0839">
        <w:rPr>
          <w:rFonts w:asciiTheme="majorHAnsi" w:hAnsiTheme="majorHAnsi" w:cstheme="majorHAnsi"/>
          <w:b w:val="0"/>
          <w:color w:val="auto"/>
          <w:sz w:val="22"/>
          <w:szCs w:val="22"/>
        </w:rPr>
        <w:t>.</w:t>
      </w:r>
    </w:p>
    <w:p w14:paraId="4C93496D" w14:textId="6DA8BCB9" w:rsidR="00F27877" w:rsidRPr="00FD0839" w:rsidRDefault="00C87A41" w:rsidP="00E83FAE">
      <w:pPr>
        <w:pStyle w:val="Akapitzlist"/>
        <w:numPr>
          <w:ilvl w:val="1"/>
          <w:numId w:val="45"/>
        </w:numPr>
        <w:tabs>
          <w:tab w:val="left" w:pos="-284"/>
          <w:tab w:val="left" w:pos="284"/>
          <w:tab w:val="left" w:pos="567"/>
        </w:tabs>
        <w:autoSpaceDE w:val="0"/>
        <w:autoSpaceDN w:val="0"/>
        <w:adjustRightInd w:val="0"/>
        <w:spacing w:before="120" w:after="120" w:line="240" w:lineRule="auto"/>
        <w:ind w:left="-284" w:firstLine="0"/>
        <w:contextualSpacing w:val="0"/>
        <w:jc w:val="both"/>
        <w:rPr>
          <w:rFonts w:asciiTheme="majorHAnsi" w:hAnsiTheme="majorHAnsi" w:cstheme="majorHAnsi"/>
          <w:bCs/>
          <w:color w:val="000000"/>
        </w:rPr>
      </w:pPr>
      <w:r w:rsidRPr="00FD0839">
        <w:rPr>
          <w:rFonts w:asciiTheme="majorHAnsi" w:hAnsiTheme="majorHAnsi" w:cstheme="majorHAnsi"/>
          <w:bCs/>
          <w:color w:val="000000"/>
        </w:rPr>
        <w:t>Zamawiający wymaga, aby wadium wniesione w formie innej niż pieniężna spełniało następujące warunki:</w:t>
      </w:r>
    </w:p>
    <w:p w14:paraId="4974C78B" w14:textId="2A35CF0E" w:rsidR="00D16518" w:rsidRPr="00FD0839" w:rsidRDefault="00C87A41" w:rsidP="00E83FAE">
      <w:pPr>
        <w:pStyle w:val="Akapitzlist"/>
        <w:numPr>
          <w:ilvl w:val="1"/>
          <w:numId w:val="30"/>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powinno być nieodwołalne i bezwarunkowe oraz płatne na pierwsze żądanie;</w:t>
      </w:r>
    </w:p>
    <w:p w14:paraId="2017FD62" w14:textId="6D55240D" w:rsidR="00D16518" w:rsidRPr="00FD0839" w:rsidRDefault="00C87A41" w:rsidP="00E83FAE">
      <w:pPr>
        <w:pStyle w:val="Akapitzlist"/>
        <w:numPr>
          <w:ilvl w:val="1"/>
          <w:numId w:val="30"/>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lastRenderedPageBreak/>
        <w:t>termin obowiązywania poręczenia lub gwarancji nie może być krótszy niż termin związania ofertą (z zastrzeżeniem, iż pierwszym dniem związania ofertą jest dzień składania ofert);</w:t>
      </w:r>
    </w:p>
    <w:p w14:paraId="536062EE" w14:textId="7654EA00" w:rsidR="00D16518" w:rsidRPr="00FD0839" w:rsidRDefault="00C87A41" w:rsidP="00E83FAE">
      <w:pPr>
        <w:pStyle w:val="Akapitzlist"/>
        <w:numPr>
          <w:ilvl w:val="1"/>
          <w:numId w:val="30"/>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w treści poręczenia lub gwarancji powinna znaleźć się nazwa oraz numer przedmiotowego postępowania;</w:t>
      </w:r>
    </w:p>
    <w:p w14:paraId="33C0257F" w14:textId="32A1F5C4" w:rsidR="00D16518" w:rsidRPr="00FD0839" w:rsidRDefault="00C87A41" w:rsidP="00E83FAE">
      <w:pPr>
        <w:pStyle w:val="Akapitzlist"/>
        <w:numPr>
          <w:ilvl w:val="1"/>
          <w:numId w:val="30"/>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powinno wskazywać podmiot będący beneficjentem poręczenia lub gwarancji</w:t>
      </w:r>
      <w:r w:rsidR="00A24D5C" w:rsidRPr="00FD0839">
        <w:rPr>
          <w:rFonts w:asciiTheme="majorHAnsi" w:hAnsiTheme="majorHAnsi" w:cstheme="majorHAnsi"/>
          <w:iCs/>
          <w:color w:val="000000"/>
        </w:rPr>
        <w:t>;</w:t>
      </w:r>
    </w:p>
    <w:p w14:paraId="6D6B353A" w14:textId="3ACA5717" w:rsidR="001235DA" w:rsidRPr="00FD0839" w:rsidRDefault="00C87A41" w:rsidP="00E83FAE">
      <w:pPr>
        <w:pStyle w:val="Akapitzlist"/>
        <w:numPr>
          <w:ilvl w:val="1"/>
          <w:numId w:val="30"/>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w przypadku Wykonawców wspólnie ubiegających się o udzielenie zamówienia (na</w:t>
      </w:r>
      <w:r w:rsidR="00A24D5C" w:rsidRPr="00FD0839">
        <w:rPr>
          <w:rFonts w:asciiTheme="majorHAnsi" w:hAnsiTheme="majorHAnsi" w:cstheme="majorHAnsi"/>
          <w:color w:val="000000"/>
        </w:rPr>
        <w:t> </w:t>
      </w:r>
      <w:r w:rsidR="006B6618" w:rsidRPr="00FD0839">
        <w:rPr>
          <w:rFonts w:asciiTheme="majorHAnsi" w:hAnsiTheme="majorHAnsi" w:cstheme="majorHAnsi"/>
          <w:color w:val="000000"/>
        </w:rPr>
        <w:t xml:space="preserve">podstawie art. 58 </w:t>
      </w:r>
      <w:r w:rsidR="00557D35" w:rsidRPr="00FD0839">
        <w:rPr>
          <w:rFonts w:asciiTheme="majorHAnsi" w:hAnsiTheme="majorHAnsi" w:cstheme="majorHAnsi"/>
          <w:color w:val="000000"/>
        </w:rPr>
        <w:t xml:space="preserve">Ustawy </w:t>
      </w:r>
      <w:proofErr w:type="spellStart"/>
      <w:r w:rsidR="00557D35" w:rsidRPr="00FD0839">
        <w:rPr>
          <w:rFonts w:asciiTheme="majorHAnsi" w:hAnsiTheme="majorHAnsi" w:cstheme="majorHAnsi"/>
          <w:color w:val="000000"/>
        </w:rPr>
        <w:t>Pzp</w:t>
      </w:r>
      <w:proofErr w:type="spellEnd"/>
      <w:r w:rsidRPr="00FD0839">
        <w:rPr>
          <w:rFonts w:asciiTheme="majorHAnsi" w:hAnsiTheme="majorHAnsi" w:cstheme="majorHAnsi"/>
          <w:color w:val="000000"/>
        </w:rPr>
        <w:t xml:space="preserve">), Zamawiający wymaga, aby poręczenie lub gwarancja obejmowała swą treścią </w:t>
      </w:r>
      <w:r w:rsidR="0079792F">
        <w:rPr>
          <w:rFonts w:asciiTheme="majorHAnsi" w:hAnsiTheme="majorHAnsi" w:cstheme="majorHAnsi"/>
          <w:color w:val="000000"/>
        </w:rPr>
        <w:br/>
      </w:r>
      <w:r w:rsidRPr="00FD0839">
        <w:rPr>
          <w:rFonts w:asciiTheme="majorHAnsi" w:hAnsiTheme="majorHAnsi" w:cstheme="majorHAnsi"/>
          <w:color w:val="000000"/>
        </w:rPr>
        <w:t xml:space="preserve">(tj. zobowiązanych z tytułu poręczenia lub gwarancji) wszystkich Wykonawców wspólnie ubiegających się o udzielenie zamówienia lub aby z jej treści wynikało, że zabezpiecza ofertę Wykonawców wspólnie ubiegających się o udzielenie zamówienia </w:t>
      </w:r>
      <w:r w:rsidR="00882B16" w:rsidRPr="00FD0839">
        <w:rPr>
          <w:rFonts w:asciiTheme="majorHAnsi" w:hAnsiTheme="majorHAnsi" w:cstheme="majorHAnsi"/>
          <w:color w:val="000000"/>
        </w:rPr>
        <w:t>(</w:t>
      </w:r>
      <w:r w:rsidRPr="00FD0839">
        <w:rPr>
          <w:rFonts w:asciiTheme="majorHAnsi" w:hAnsiTheme="majorHAnsi" w:cstheme="majorHAnsi"/>
          <w:color w:val="000000"/>
        </w:rPr>
        <w:t>konsorcjum).</w:t>
      </w:r>
    </w:p>
    <w:p w14:paraId="44E5E5D6" w14:textId="47B05632" w:rsidR="001235DA" w:rsidRPr="00FD0839" w:rsidRDefault="00C87A41" w:rsidP="00E83FAE">
      <w:pPr>
        <w:pStyle w:val="Akapitzlist"/>
        <w:numPr>
          <w:ilvl w:val="1"/>
          <w:numId w:val="45"/>
        </w:numPr>
        <w:tabs>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Zamawiający zwraca wadium niezwłocznie, nie później jednak niż w terminie 7 dni od dnia wystąpienia jednej z okoliczności:</w:t>
      </w:r>
    </w:p>
    <w:p w14:paraId="42AF0EA5" w14:textId="77777777" w:rsidR="00D16518" w:rsidRPr="00FD0839" w:rsidRDefault="001235DA" w:rsidP="00E83FAE">
      <w:pPr>
        <w:pStyle w:val="Akapitzlist"/>
        <w:numPr>
          <w:ilvl w:val="1"/>
          <w:numId w:val="31"/>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upływu terminu związania ofertą;</w:t>
      </w:r>
    </w:p>
    <w:p w14:paraId="50D1A9DB" w14:textId="77777777" w:rsidR="00D16518" w:rsidRPr="00FD0839" w:rsidRDefault="00C87A41" w:rsidP="00E83FAE">
      <w:pPr>
        <w:pStyle w:val="Akapitzlist"/>
        <w:numPr>
          <w:ilvl w:val="1"/>
          <w:numId w:val="31"/>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zawarcia umowy w sprawie zamówienia publicznego;</w:t>
      </w:r>
    </w:p>
    <w:p w14:paraId="166E0F34" w14:textId="0EDB2728" w:rsidR="001235DA" w:rsidRPr="00FD0839" w:rsidRDefault="00C87A41" w:rsidP="00E83FAE">
      <w:pPr>
        <w:pStyle w:val="Akapitzlist"/>
        <w:numPr>
          <w:ilvl w:val="1"/>
          <w:numId w:val="31"/>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 xml:space="preserve">unieważnienia postępowania o udzielenie zamówienia, z wyjątkiem sytuacji, gdy </w:t>
      </w:r>
      <w:r w:rsidR="001016EF" w:rsidRPr="00FD0839">
        <w:rPr>
          <w:rFonts w:asciiTheme="majorHAnsi" w:hAnsiTheme="majorHAnsi" w:cstheme="majorHAnsi"/>
          <w:color w:val="000000"/>
        </w:rPr>
        <w:br/>
      </w:r>
      <w:r w:rsidRPr="00FD0839">
        <w:rPr>
          <w:rFonts w:asciiTheme="majorHAnsi" w:hAnsiTheme="majorHAnsi" w:cstheme="majorHAnsi"/>
          <w:color w:val="000000"/>
        </w:rPr>
        <w:t xml:space="preserve">nie zostało rozstrzygnięte odwołanie na czynność unieważnienia albo nie upłynął termin </w:t>
      </w:r>
      <w:r w:rsidR="001016EF" w:rsidRPr="00FD0839">
        <w:rPr>
          <w:rFonts w:asciiTheme="majorHAnsi" w:hAnsiTheme="majorHAnsi" w:cstheme="majorHAnsi"/>
          <w:color w:val="000000"/>
        </w:rPr>
        <w:br/>
      </w:r>
      <w:r w:rsidRPr="00FD0839">
        <w:rPr>
          <w:rFonts w:asciiTheme="majorHAnsi" w:hAnsiTheme="majorHAnsi" w:cstheme="majorHAnsi"/>
          <w:color w:val="000000"/>
        </w:rPr>
        <w:t>do jego wniesienia.</w:t>
      </w:r>
    </w:p>
    <w:p w14:paraId="1749ECCC" w14:textId="356F071E" w:rsidR="00C87A41" w:rsidRPr="00FD0839" w:rsidRDefault="00C87A41" w:rsidP="00E83FAE">
      <w:pPr>
        <w:pStyle w:val="Akapitzlist"/>
        <w:numPr>
          <w:ilvl w:val="1"/>
          <w:numId w:val="45"/>
        </w:numPr>
        <w:tabs>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 xml:space="preserve">Zamawiający, niezwłocznie, nie później jednak niż w terminie 7 dni od </w:t>
      </w:r>
      <w:r w:rsidR="00882B16" w:rsidRPr="00FD0839">
        <w:rPr>
          <w:rFonts w:asciiTheme="majorHAnsi" w:hAnsiTheme="majorHAnsi" w:cstheme="majorHAnsi"/>
          <w:color w:val="000000"/>
        </w:rPr>
        <w:t>złożenia wniosku zwraca wadium W</w:t>
      </w:r>
      <w:r w:rsidRPr="00FD0839">
        <w:rPr>
          <w:rFonts w:asciiTheme="majorHAnsi" w:hAnsiTheme="majorHAnsi" w:cstheme="majorHAnsi"/>
          <w:color w:val="000000"/>
        </w:rPr>
        <w:t>ykonawcy:</w:t>
      </w:r>
    </w:p>
    <w:p w14:paraId="0A0E1CB6" w14:textId="77777777" w:rsidR="00D16518" w:rsidRPr="00FD0839" w:rsidRDefault="00C87A41" w:rsidP="00E83FAE">
      <w:pPr>
        <w:pStyle w:val="Akapitzlist"/>
        <w:numPr>
          <w:ilvl w:val="1"/>
          <w:numId w:val="32"/>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który wycofał ofertę przed u</w:t>
      </w:r>
      <w:r w:rsidR="001235DA" w:rsidRPr="00FD0839">
        <w:rPr>
          <w:rFonts w:asciiTheme="majorHAnsi" w:hAnsiTheme="majorHAnsi" w:cstheme="majorHAnsi"/>
          <w:color w:val="000000"/>
        </w:rPr>
        <w:t>pływem terminu składania ofert;</w:t>
      </w:r>
    </w:p>
    <w:p w14:paraId="5A703A59" w14:textId="77777777" w:rsidR="00D16518" w:rsidRPr="00FD0839" w:rsidRDefault="00C87A41" w:rsidP="00E83FAE">
      <w:pPr>
        <w:pStyle w:val="Akapitzlist"/>
        <w:numPr>
          <w:ilvl w:val="1"/>
          <w:numId w:val="32"/>
        </w:numPr>
        <w:tabs>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którego oferta została odrzucona;</w:t>
      </w:r>
    </w:p>
    <w:p w14:paraId="1E7B4612" w14:textId="77777777" w:rsidR="00D16518" w:rsidRPr="00FD0839" w:rsidRDefault="00C87A41" w:rsidP="00E83FAE">
      <w:pPr>
        <w:pStyle w:val="Akapitzlist"/>
        <w:numPr>
          <w:ilvl w:val="1"/>
          <w:numId w:val="32"/>
        </w:numPr>
        <w:tabs>
          <w:tab w:val="left" w:pos="709"/>
          <w:tab w:val="left" w:pos="993"/>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po wyborze najkorzy</w:t>
      </w:r>
      <w:r w:rsidR="00882B16" w:rsidRPr="00FD0839">
        <w:rPr>
          <w:rFonts w:asciiTheme="majorHAnsi" w:hAnsiTheme="majorHAnsi" w:cstheme="majorHAnsi"/>
          <w:color w:val="000000"/>
        </w:rPr>
        <w:t>stniejszej oferty, z wyjątkiem W</w:t>
      </w:r>
      <w:r w:rsidRPr="00FD0839">
        <w:rPr>
          <w:rFonts w:asciiTheme="majorHAnsi" w:hAnsiTheme="majorHAnsi" w:cstheme="majorHAnsi"/>
          <w:color w:val="000000"/>
        </w:rPr>
        <w:t>ykonawcy, którego oferta została wybrana jako najkorzystniejsza;</w:t>
      </w:r>
    </w:p>
    <w:p w14:paraId="7A3BDCEE" w14:textId="59CEE1B9" w:rsidR="00C87A41" w:rsidRPr="00FD0839" w:rsidRDefault="00C87A41" w:rsidP="00E83FAE">
      <w:pPr>
        <w:pStyle w:val="Akapitzlist"/>
        <w:numPr>
          <w:ilvl w:val="1"/>
          <w:numId w:val="32"/>
        </w:numPr>
        <w:tabs>
          <w:tab w:val="left" w:pos="709"/>
          <w:tab w:val="left" w:pos="993"/>
        </w:tabs>
        <w:autoSpaceDE w:val="0"/>
        <w:autoSpaceDN w:val="0"/>
        <w:adjustRightInd w:val="0"/>
        <w:spacing w:before="120" w:after="120" w:line="240" w:lineRule="auto"/>
        <w:ind w:left="284" w:firstLine="0"/>
        <w:contextualSpacing w:val="0"/>
        <w:jc w:val="both"/>
        <w:rPr>
          <w:rFonts w:asciiTheme="majorHAnsi" w:hAnsiTheme="majorHAnsi" w:cstheme="majorHAnsi"/>
          <w:color w:val="000000"/>
        </w:rPr>
      </w:pPr>
      <w:r w:rsidRPr="00FD0839">
        <w:rPr>
          <w:rFonts w:asciiTheme="majorHAnsi" w:hAnsiTheme="majorHAnsi" w:cstheme="majorHAnsi"/>
          <w:color w:val="000000"/>
        </w:rPr>
        <w:t>po unieważnieniu postępowania, w przypadku, gdy nie zostało rozstrzygnięte odwołanie na</w:t>
      </w:r>
      <w:r w:rsidR="00A24D5C" w:rsidRPr="00FD0839">
        <w:rPr>
          <w:rFonts w:asciiTheme="majorHAnsi" w:hAnsiTheme="majorHAnsi" w:cstheme="majorHAnsi"/>
          <w:color w:val="000000"/>
        </w:rPr>
        <w:t> </w:t>
      </w:r>
      <w:r w:rsidRPr="00FD0839">
        <w:rPr>
          <w:rFonts w:asciiTheme="majorHAnsi" w:hAnsiTheme="majorHAnsi" w:cstheme="majorHAnsi"/>
          <w:color w:val="000000"/>
        </w:rPr>
        <w:t>czynność unieważnienia albo nie upłynął termin do jego wniesienia.</w:t>
      </w:r>
    </w:p>
    <w:p w14:paraId="65977FBC" w14:textId="7F7BE5C4" w:rsidR="00D16518" w:rsidRPr="00FD0839" w:rsidRDefault="00C87A41" w:rsidP="00E83FAE">
      <w:pPr>
        <w:pStyle w:val="Akapitzlist"/>
        <w:numPr>
          <w:ilvl w:val="1"/>
          <w:numId w:val="45"/>
        </w:numPr>
        <w:tabs>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color w:val="000000"/>
        </w:rPr>
        <w:t>Złożenie wniosku o zwr</w:t>
      </w:r>
      <w:r w:rsidR="00882B16" w:rsidRPr="00FD0839">
        <w:rPr>
          <w:rFonts w:asciiTheme="majorHAnsi" w:hAnsiTheme="majorHAnsi" w:cstheme="majorHAnsi"/>
          <w:color w:val="000000"/>
        </w:rPr>
        <w:t xml:space="preserve">ot wadium, </w:t>
      </w:r>
      <w:r w:rsidRPr="00FD0839">
        <w:rPr>
          <w:rFonts w:asciiTheme="majorHAnsi" w:hAnsiTheme="majorHAnsi" w:cstheme="majorHAnsi"/>
          <w:color w:val="000000"/>
        </w:rPr>
        <w:t>powoduje r</w:t>
      </w:r>
      <w:r w:rsidR="00882B16" w:rsidRPr="00FD0839">
        <w:rPr>
          <w:rFonts w:asciiTheme="majorHAnsi" w:hAnsiTheme="majorHAnsi" w:cstheme="majorHAnsi"/>
          <w:color w:val="000000"/>
        </w:rPr>
        <w:t>ozwiązanie stosunku prawnego z W</w:t>
      </w:r>
      <w:r w:rsidRPr="00FD0839">
        <w:rPr>
          <w:rFonts w:asciiTheme="majorHAnsi" w:hAnsiTheme="majorHAnsi" w:cstheme="majorHAnsi"/>
          <w:color w:val="000000"/>
        </w:rPr>
        <w:t xml:space="preserve">ykonawcą </w:t>
      </w:r>
      <w:r w:rsidR="0079792F">
        <w:rPr>
          <w:rFonts w:asciiTheme="majorHAnsi" w:hAnsiTheme="majorHAnsi" w:cstheme="majorHAnsi"/>
          <w:color w:val="000000"/>
        </w:rPr>
        <w:br/>
      </w:r>
      <w:r w:rsidRPr="00FD0839">
        <w:rPr>
          <w:rFonts w:asciiTheme="majorHAnsi" w:hAnsiTheme="majorHAnsi" w:cstheme="majorHAnsi"/>
          <w:color w:val="000000"/>
        </w:rPr>
        <w:t xml:space="preserve">wraz z utratą przez niego prawa do korzystania ze środków ochrony prawnej, o którym mowa </w:t>
      </w:r>
      <w:r w:rsidR="00053521" w:rsidRPr="00FD0839">
        <w:rPr>
          <w:rFonts w:asciiTheme="majorHAnsi" w:hAnsiTheme="majorHAnsi" w:cstheme="majorHAnsi"/>
          <w:color w:val="000000"/>
        </w:rPr>
        <w:br/>
      </w:r>
      <w:r w:rsidRPr="00FD0839">
        <w:rPr>
          <w:rFonts w:asciiTheme="majorHAnsi" w:hAnsiTheme="majorHAnsi" w:cstheme="majorHAnsi"/>
          <w:color w:val="000000"/>
        </w:rPr>
        <w:t xml:space="preserve">w </w:t>
      </w:r>
      <w:r w:rsidRPr="00FD0839">
        <w:rPr>
          <w:rFonts w:asciiTheme="majorHAnsi" w:hAnsiTheme="majorHAnsi" w:cstheme="majorHAnsi"/>
        </w:rPr>
        <w:t xml:space="preserve">dziale </w:t>
      </w:r>
      <w:r w:rsidR="006B6618" w:rsidRPr="00FD0839">
        <w:rPr>
          <w:rFonts w:asciiTheme="majorHAnsi" w:hAnsiTheme="majorHAnsi" w:cstheme="majorHAnsi"/>
        </w:rPr>
        <w:t>9</w:t>
      </w:r>
      <w:r w:rsidRPr="00FD0839">
        <w:rPr>
          <w:rFonts w:asciiTheme="majorHAnsi" w:hAnsiTheme="majorHAnsi" w:cstheme="majorHAnsi"/>
        </w:rPr>
        <w:t xml:space="preserve"> </w:t>
      </w:r>
      <w:r w:rsidR="00557D35" w:rsidRPr="00FD0839">
        <w:rPr>
          <w:rFonts w:asciiTheme="majorHAnsi" w:hAnsiTheme="majorHAnsi" w:cstheme="majorHAnsi"/>
        </w:rPr>
        <w:t>Ustawy Pzp</w:t>
      </w:r>
      <w:r w:rsidRPr="00FD0839">
        <w:rPr>
          <w:rFonts w:asciiTheme="majorHAnsi" w:hAnsiTheme="majorHAnsi" w:cstheme="majorHAnsi"/>
        </w:rPr>
        <w:t>.</w:t>
      </w:r>
    </w:p>
    <w:p w14:paraId="000C3115" w14:textId="09B2A79C" w:rsidR="00D16518" w:rsidRPr="00FD0839" w:rsidRDefault="00C87A41" w:rsidP="00E83FAE">
      <w:pPr>
        <w:pStyle w:val="Akapitzlist"/>
        <w:numPr>
          <w:ilvl w:val="1"/>
          <w:numId w:val="45"/>
        </w:numPr>
        <w:tabs>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color w:val="000000"/>
        </w:rPr>
        <w:t xml:space="preserve">Zamawiający zwraca wadium wniesione </w:t>
      </w:r>
      <w:r w:rsidRPr="00FD0839">
        <w:rPr>
          <w:rFonts w:asciiTheme="majorHAnsi" w:hAnsiTheme="majorHAnsi" w:cstheme="majorHAnsi"/>
        </w:rPr>
        <w:t xml:space="preserve">w pieniądzu </w:t>
      </w:r>
      <w:r w:rsidRPr="00FD0839">
        <w:rPr>
          <w:rFonts w:asciiTheme="majorHAnsi" w:hAnsiTheme="majorHAnsi" w:cstheme="majorHAnsi"/>
          <w:color w:val="000000"/>
        </w:rPr>
        <w:t>wraz z odsetkami wynikającymi z umowy rachunku bankowego, na którym było ono przechowywane, pomniejszone o koszty prowadzenia rachunku bankowego oraz prowizji bankowej za przelew na r</w:t>
      </w:r>
      <w:r w:rsidR="00882B16" w:rsidRPr="00FD0839">
        <w:rPr>
          <w:rFonts w:asciiTheme="majorHAnsi" w:hAnsiTheme="majorHAnsi" w:cstheme="majorHAnsi"/>
          <w:color w:val="000000"/>
        </w:rPr>
        <w:t>achunek bankowy wskazany przez W</w:t>
      </w:r>
      <w:r w:rsidRPr="00FD0839">
        <w:rPr>
          <w:rFonts w:asciiTheme="majorHAnsi" w:hAnsiTheme="majorHAnsi" w:cstheme="majorHAnsi"/>
          <w:color w:val="000000"/>
        </w:rPr>
        <w:t>ykonawcę.</w:t>
      </w:r>
    </w:p>
    <w:p w14:paraId="6EC3A7AD" w14:textId="1DEF2CDB" w:rsidR="00D16518" w:rsidRPr="00FD0839" w:rsidRDefault="00C87A41" w:rsidP="00E83FAE">
      <w:pPr>
        <w:pStyle w:val="Akapitzlist"/>
        <w:numPr>
          <w:ilvl w:val="1"/>
          <w:numId w:val="45"/>
        </w:numPr>
        <w:tabs>
          <w:tab w:val="left" w:pos="284"/>
          <w:tab w:val="left" w:pos="42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color w:val="000000"/>
        </w:rPr>
        <w:t>Zamawiający zwraca wadium wniesione w innej formie niż w pieniądzu poprzez złożenie gwarantowi lub poręczycielowi oświadczenia o zwolnieniu z wadium.</w:t>
      </w:r>
    </w:p>
    <w:p w14:paraId="630488C4" w14:textId="6D3C3775" w:rsidR="00C87A41" w:rsidRPr="00FD0839" w:rsidRDefault="001235DA" w:rsidP="00E83FAE">
      <w:pPr>
        <w:pStyle w:val="Akapitzlist"/>
        <w:numPr>
          <w:ilvl w:val="1"/>
          <w:numId w:val="45"/>
        </w:numPr>
        <w:tabs>
          <w:tab w:val="left" w:pos="284"/>
          <w:tab w:val="left" w:pos="426"/>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color w:val="000000"/>
        </w:rPr>
        <w:t>Z</w:t>
      </w:r>
      <w:r w:rsidR="00C87A41" w:rsidRPr="00FD0839">
        <w:rPr>
          <w:rFonts w:asciiTheme="majorHAnsi" w:hAnsiTheme="majorHAnsi" w:cstheme="majorHAnsi"/>
          <w:color w:val="000000"/>
        </w:rPr>
        <w:t xml:space="preserve">amawiający zatrzyma wadium wraz z odsetkami, a w przypadku wadium wniesionego </w:t>
      </w:r>
      <w:r w:rsidR="001F7FA7" w:rsidRPr="00FD0839">
        <w:rPr>
          <w:rFonts w:asciiTheme="majorHAnsi" w:hAnsiTheme="majorHAnsi" w:cstheme="majorHAnsi"/>
          <w:color w:val="000000"/>
        </w:rPr>
        <w:br/>
      </w:r>
      <w:r w:rsidR="00C87A41" w:rsidRPr="00FD0839">
        <w:rPr>
          <w:rFonts w:asciiTheme="majorHAnsi" w:hAnsiTheme="majorHAnsi" w:cstheme="majorHAnsi"/>
          <w:color w:val="000000"/>
        </w:rPr>
        <w:t xml:space="preserve">w formie gwarancji lub poręczenia, o których mowa w </w:t>
      </w:r>
      <w:r w:rsidR="00C87A41" w:rsidRPr="00FD0839">
        <w:rPr>
          <w:rFonts w:asciiTheme="majorHAnsi" w:hAnsiTheme="majorHAnsi" w:cstheme="majorHAnsi"/>
        </w:rPr>
        <w:t>art. 97 ust. 7 pkt 2-4</w:t>
      </w:r>
      <w:r w:rsidR="00C026EF" w:rsidRPr="00FD0839">
        <w:rPr>
          <w:rFonts w:asciiTheme="majorHAnsi" w:hAnsiTheme="majorHAnsi" w:cstheme="majorHAnsi"/>
        </w:rPr>
        <w:t xml:space="preserve"> </w:t>
      </w:r>
      <w:r w:rsidR="00557D35" w:rsidRPr="00FD0839">
        <w:rPr>
          <w:rFonts w:asciiTheme="majorHAnsi" w:hAnsiTheme="majorHAnsi" w:cstheme="majorHAnsi"/>
        </w:rPr>
        <w:t>Ustawy Pzp</w:t>
      </w:r>
      <w:r w:rsidR="00C87A41" w:rsidRPr="00FD0839">
        <w:rPr>
          <w:rFonts w:asciiTheme="majorHAnsi" w:hAnsiTheme="majorHAnsi" w:cstheme="majorHAnsi"/>
        </w:rPr>
        <w:t xml:space="preserve">, </w:t>
      </w:r>
      <w:r w:rsidR="00C87A41" w:rsidRPr="00FD0839">
        <w:rPr>
          <w:rFonts w:asciiTheme="majorHAnsi" w:hAnsiTheme="majorHAnsi" w:cstheme="majorHAnsi"/>
          <w:color w:val="000000"/>
        </w:rPr>
        <w:t>występuj</w:t>
      </w:r>
      <w:r w:rsidR="0091402C" w:rsidRPr="00FD0839">
        <w:rPr>
          <w:rFonts w:asciiTheme="majorHAnsi" w:hAnsiTheme="majorHAnsi" w:cstheme="majorHAnsi"/>
          <w:color w:val="000000"/>
        </w:rPr>
        <w:t xml:space="preserve">e </w:t>
      </w:r>
      <w:r w:rsidR="00053521" w:rsidRPr="00FD0839">
        <w:rPr>
          <w:rFonts w:asciiTheme="majorHAnsi" w:hAnsiTheme="majorHAnsi" w:cstheme="majorHAnsi"/>
          <w:color w:val="000000"/>
        </w:rPr>
        <w:br/>
      </w:r>
      <w:r w:rsidR="0091402C" w:rsidRPr="00FD0839">
        <w:rPr>
          <w:rFonts w:asciiTheme="majorHAnsi" w:hAnsiTheme="majorHAnsi" w:cstheme="majorHAnsi"/>
          <w:color w:val="000000"/>
        </w:rPr>
        <w:t>do gwaranta lub poręczyciela</w:t>
      </w:r>
      <w:r w:rsidR="00C87A41" w:rsidRPr="00FD0839">
        <w:rPr>
          <w:rFonts w:asciiTheme="majorHAnsi" w:hAnsiTheme="majorHAnsi" w:cstheme="majorHAnsi"/>
          <w:color w:val="000000"/>
        </w:rPr>
        <w:t xml:space="preserve"> z żądaniem zapłaty wadium, jeżeli:</w:t>
      </w:r>
    </w:p>
    <w:p w14:paraId="3FFFA47D" w14:textId="04DF252A" w:rsidR="00D16518" w:rsidRPr="00FD0839" w:rsidRDefault="0091402C" w:rsidP="00E83FAE">
      <w:pPr>
        <w:pStyle w:val="Akapitzlist"/>
        <w:numPr>
          <w:ilvl w:val="1"/>
          <w:numId w:val="39"/>
        </w:numPr>
        <w:tabs>
          <w:tab w:val="left" w:pos="284"/>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w:t>
      </w:r>
      <w:r w:rsidR="00C87A41" w:rsidRPr="00FD0839">
        <w:rPr>
          <w:rFonts w:asciiTheme="majorHAnsi" w:hAnsiTheme="majorHAnsi" w:cstheme="majorHAnsi"/>
        </w:rPr>
        <w:t xml:space="preserve">ykonawca w odpowiedzi na wezwanie, o którym mowa w art. 107 ust. 2 lub art. 128 ust. 1 </w:t>
      </w:r>
      <w:r w:rsidR="00557D35" w:rsidRPr="00FD0839">
        <w:rPr>
          <w:rFonts w:asciiTheme="majorHAnsi" w:hAnsiTheme="majorHAnsi" w:cstheme="majorHAnsi"/>
        </w:rPr>
        <w:t>Ustawy Pzp</w:t>
      </w:r>
      <w:r w:rsidRPr="00FD0839">
        <w:rPr>
          <w:rFonts w:asciiTheme="majorHAnsi" w:hAnsiTheme="majorHAnsi" w:cstheme="majorHAnsi"/>
        </w:rPr>
        <w:t xml:space="preserve"> </w:t>
      </w:r>
      <w:r w:rsidR="00C87A41" w:rsidRPr="00FD0839">
        <w:rPr>
          <w:rFonts w:asciiTheme="majorHAnsi" w:hAnsiTheme="majorHAnsi" w:cstheme="majorHAnsi"/>
        </w:rPr>
        <w:t>z przyczyn leżących po jego stronie, nie złożył podmiotowych środków dowodowych lub przedmiotowych środków dowodowych potwierdzających okoliczności,</w:t>
      </w:r>
      <w:r w:rsidR="00865FC1" w:rsidRPr="00FD0839">
        <w:rPr>
          <w:rFonts w:asciiTheme="majorHAnsi" w:hAnsiTheme="majorHAnsi" w:cstheme="majorHAnsi"/>
        </w:rPr>
        <w:t xml:space="preserve"> </w:t>
      </w:r>
      <w:r w:rsidR="00C87A41" w:rsidRPr="00FD0839">
        <w:rPr>
          <w:rFonts w:asciiTheme="majorHAnsi" w:hAnsiTheme="majorHAnsi" w:cstheme="majorHAnsi"/>
        </w:rPr>
        <w:t>o</w:t>
      </w:r>
      <w:r w:rsidR="00A24D5C" w:rsidRPr="00FD0839">
        <w:rPr>
          <w:rFonts w:asciiTheme="majorHAnsi" w:hAnsiTheme="majorHAnsi" w:cstheme="majorHAnsi"/>
        </w:rPr>
        <w:t> </w:t>
      </w:r>
      <w:r w:rsidR="00C87A41" w:rsidRPr="00FD0839">
        <w:rPr>
          <w:rFonts w:asciiTheme="majorHAnsi" w:hAnsiTheme="majorHAnsi" w:cstheme="majorHAnsi"/>
        </w:rPr>
        <w:t>których mowa w art. 57 lub art. 106 ust. 1</w:t>
      </w:r>
      <w:r w:rsidR="00C026EF" w:rsidRPr="00FD0839">
        <w:rPr>
          <w:rFonts w:asciiTheme="majorHAnsi" w:hAnsiTheme="majorHAnsi" w:cstheme="majorHAnsi"/>
        </w:rPr>
        <w:t xml:space="preserve"> </w:t>
      </w:r>
      <w:r w:rsidR="00557D35" w:rsidRPr="00FD0839">
        <w:rPr>
          <w:rFonts w:asciiTheme="majorHAnsi" w:hAnsiTheme="majorHAnsi" w:cstheme="majorHAnsi"/>
        </w:rPr>
        <w:t>Ustawy Pzp</w:t>
      </w:r>
      <w:r w:rsidR="00C87A41" w:rsidRPr="00FD0839">
        <w:rPr>
          <w:rFonts w:asciiTheme="majorHAnsi" w:hAnsiTheme="majorHAnsi" w:cstheme="majorHAnsi"/>
        </w:rPr>
        <w:t>, oświadczenia, o którym mowa w art. 125 ust. 1</w:t>
      </w:r>
      <w:r w:rsidR="00C026EF" w:rsidRPr="00FD0839">
        <w:rPr>
          <w:rFonts w:asciiTheme="majorHAnsi" w:hAnsiTheme="majorHAnsi" w:cstheme="majorHAnsi"/>
        </w:rPr>
        <w:t xml:space="preserve"> </w:t>
      </w:r>
      <w:r w:rsidR="00557D35" w:rsidRPr="00FD0839">
        <w:rPr>
          <w:rFonts w:asciiTheme="majorHAnsi" w:hAnsiTheme="majorHAnsi" w:cstheme="majorHAnsi"/>
        </w:rPr>
        <w:t>Ustawy Pzp</w:t>
      </w:r>
      <w:r w:rsidR="00C87A41" w:rsidRPr="00FD0839">
        <w:rPr>
          <w:rFonts w:asciiTheme="majorHAnsi" w:hAnsiTheme="majorHAnsi" w:cstheme="majorHAnsi"/>
        </w:rPr>
        <w:t xml:space="preserve">, innych dokumentów lub oświadczeń lub nie wyraził zgody na poprawienie omyłki, o której mowa w art. 223 </w:t>
      </w:r>
      <w:r w:rsidR="00C87A41" w:rsidRPr="00FD0839">
        <w:rPr>
          <w:rFonts w:asciiTheme="majorHAnsi" w:hAnsiTheme="majorHAnsi" w:cstheme="majorHAnsi"/>
        </w:rPr>
        <w:lastRenderedPageBreak/>
        <w:t>ust. 2 pkt 3</w:t>
      </w:r>
      <w:r w:rsidR="00C026EF" w:rsidRPr="00FD0839">
        <w:rPr>
          <w:rFonts w:asciiTheme="majorHAnsi" w:hAnsiTheme="majorHAnsi" w:cstheme="majorHAnsi"/>
        </w:rPr>
        <w:t xml:space="preserve"> </w:t>
      </w:r>
      <w:r w:rsidR="00557D35" w:rsidRPr="00FD0839">
        <w:rPr>
          <w:rFonts w:asciiTheme="majorHAnsi" w:hAnsiTheme="majorHAnsi" w:cstheme="majorHAnsi"/>
        </w:rPr>
        <w:t>Ustawy Pzp</w:t>
      </w:r>
      <w:r w:rsidR="00C87A41" w:rsidRPr="00FD0839">
        <w:rPr>
          <w:rFonts w:asciiTheme="majorHAnsi" w:hAnsiTheme="majorHAnsi" w:cstheme="majorHAnsi"/>
        </w:rPr>
        <w:t>, co spowodowało brak możliwości wybrania ofert</w:t>
      </w:r>
      <w:r w:rsidRPr="00FD0839">
        <w:rPr>
          <w:rFonts w:asciiTheme="majorHAnsi" w:hAnsiTheme="majorHAnsi" w:cstheme="majorHAnsi"/>
        </w:rPr>
        <w:t>y złożonej przez W</w:t>
      </w:r>
      <w:r w:rsidR="00C87A41" w:rsidRPr="00FD0839">
        <w:rPr>
          <w:rFonts w:asciiTheme="majorHAnsi" w:hAnsiTheme="majorHAnsi" w:cstheme="majorHAnsi"/>
        </w:rPr>
        <w:t>yk</w:t>
      </w:r>
      <w:r w:rsidR="001235DA" w:rsidRPr="00FD0839">
        <w:rPr>
          <w:rFonts w:asciiTheme="majorHAnsi" w:hAnsiTheme="majorHAnsi" w:cstheme="majorHAnsi"/>
        </w:rPr>
        <w:t>onawcę jako najkorzystniejszej;</w:t>
      </w:r>
    </w:p>
    <w:p w14:paraId="4D562EB8" w14:textId="77777777" w:rsidR="00D16518" w:rsidRPr="00FD0839" w:rsidRDefault="0091402C" w:rsidP="00E83FAE">
      <w:pPr>
        <w:pStyle w:val="Akapitzlist"/>
        <w:numPr>
          <w:ilvl w:val="1"/>
          <w:numId w:val="39"/>
        </w:numPr>
        <w:tabs>
          <w:tab w:val="left" w:pos="284"/>
          <w:tab w:val="left" w:pos="709"/>
        </w:tabs>
        <w:autoSpaceDE w:val="0"/>
        <w:autoSpaceDN w:val="0"/>
        <w:adjustRightInd w:val="0"/>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w:t>
      </w:r>
      <w:r w:rsidR="00C87A41" w:rsidRPr="00FD0839">
        <w:rPr>
          <w:rFonts w:asciiTheme="majorHAnsi" w:hAnsiTheme="majorHAnsi" w:cstheme="majorHAnsi"/>
        </w:rPr>
        <w:t>ykonawca,</w:t>
      </w:r>
      <w:r w:rsidR="001235DA" w:rsidRPr="00FD0839">
        <w:rPr>
          <w:rFonts w:asciiTheme="majorHAnsi" w:hAnsiTheme="majorHAnsi" w:cstheme="majorHAnsi"/>
        </w:rPr>
        <w:t xml:space="preserve"> którego oferta została wybrana </w:t>
      </w:r>
      <w:r w:rsidR="00C87A41" w:rsidRPr="00FD0839">
        <w:rPr>
          <w:rFonts w:asciiTheme="majorHAnsi" w:hAnsiTheme="majorHAnsi" w:cstheme="majorHAnsi"/>
          <w:color w:val="000000"/>
        </w:rPr>
        <w:t xml:space="preserve">odmówił podpisania umowy w sprawie zamówienia publicznego na </w:t>
      </w:r>
      <w:r w:rsidR="001235DA" w:rsidRPr="00FD0839">
        <w:rPr>
          <w:rFonts w:asciiTheme="majorHAnsi" w:hAnsiTheme="majorHAnsi" w:cstheme="majorHAnsi"/>
          <w:color w:val="000000"/>
        </w:rPr>
        <w:t xml:space="preserve">warunkach określonych w ofercie lub </w:t>
      </w:r>
      <w:r w:rsidR="00C87A41" w:rsidRPr="00FD0839">
        <w:rPr>
          <w:rFonts w:asciiTheme="majorHAnsi" w:hAnsiTheme="majorHAnsi" w:cstheme="majorHAnsi"/>
          <w:color w:val="000000"/>
        </w:rPr>
        <w:t>nie wniósł wymaganego zabezpieczenia należytego wykonania umowy;</w:t>
      </w:r>
    </w:p>
    <w:p w14:paraId="23C36225" w14:textId="2D691978" w:rsidR="00D16518" w:rsidRPr="00FD0839" w:rsidRDefault="00C87A41" w:rsidP="00E83FAE">
      <w:pPr>
        <w:pStyle w:val="Akapitzlist"/>
        <w:numPr>
          <w:ilvl w:val="1"/>
          <w:numId w:val="39"/>
        </w:numPr>
        <w:tabs>
          <w:tab w:val="left" w:pos="284"/>
          <w:tab w:val="left" w:pos="709"/>
        </w:tabs>
        <w:autoSpaceDE w:val="0"/>
        <w:autoSpaceDN w:val="0"/>
        <w:adjustRightInd w:val="0"/>
        <w:spacing w:before="240" w:after="360" w:line="240" w:lineRule="auto"/>
        <w:ind w:left="284" w:firstLine="0"/>
        <w:contextualSpacing w:val="0"/>
        <w:jc w:val="both"/>
        <w:rPr>
          <w:rFonts w:asciiTheme="majorHAnsi" w:hAnsiTheme="majorHAnsi" w:cstheme="majorHAnsi"/>
        </w:rPr>
      </w:pPr>
      <w:r w:rsidRPr="00FD0839">
        <w:rPr>
          <w:rFonts w:asciiTheme="majorHAnsi" w:hAnsiTheme="majorHAnsi" w:cstheme="majorHAnsi"/>
          <w:color w:val="000000"/>
        </w:rPr>
        <w:t xml:space="preserve">zawarcie umowy w sprawie zamówienia publicznego stało się niemożliwe </w:t>
      </w:r>
      <w:r w:rsidR="0091402C" w:rsidRPr="00FD0839">
        <w:rPr>
          <w:rFonts w:asciiTheme="majorHAnsi" w:hAnsiTheme="majorHAnsi" w:cstheme="majorHAnsi"/>
          <w:color w:val="000000"/>
        </w:rPr>
        <w:t>z przyczyn</w:t>
      </w:r>
      <w:r w:rsidR="00BD4E05" w:rsidRPr="00FD0839">
        <w:rPr>
          <w:rFonts w:asciiTheme="majorHAnsi" w:hAnsiTheme="majorHAnsi" w:cstheme="majorHAnsi"/>
          <w:color w:val="000000"/>
        </w:rPr>
        <w:t xml:space="preserve"> </w:t>
      </w:r>
      <w:r w:rsidR="0091402C" w:rsidRPr="00FD0839">
        <w:rPr>
          <w:rFonts w:asciiTheme="majorHAnsi" w:hAnsiTheme="majorHAnsi" w:cstheme="majorHAnsi"/>
          <w:color w:val="000000"/>
        </w:rPr>
        <w:t>leżących po stronie W</w:t>
      </w:r>
      <w:r w:rsidRPr="00FD0839">
        <w:rPr>
          <w:rFonts w:asciiTheme="majorHAnsi" w:hAnsiTheme="majorHAnsi" w:cstheme="majorHAnsi"/>
          <w:color w:val="000000"/>
        </w:rPr>
        <w:t>ykonawcy, którego oferta została wybrana</w:t>
      </w:r>
      <w:r w:rsidR="00A24D5C" w:rsidRPr="00FD0839">
        <w:rPr>
          <w:rFonts w:asciiTheme="majorHAnsi" w:hAnsiTheme="majorHAnsi" w:cstheme="majorHAnsi"/>
          <w:color w:val="000000"/>
        </w:rPr>
        <w:t>.</w:t>
      </w:r>
    </w:p>
    <w:p w14:paraId="1998E8CE" w14:textId="2ABC5F4A" w:rsidR="00C87A41" w:rsidRPr="00FD0839" w:rsidRDefault="001235DA" w:rsidP="00E83FAE">
      <w:pPr>
        <w:pStyle w:val="Nagwek5"/>
        <w:numPr>
          <w:ilvl w:val="0"/>
          <w:numId w:val="45"/>
        </w:numPr>
        <w:tabs>
          <w:tab w:val="left" w:pos="284"/>
        </w:tabs>
        <w:spacing w:before="240" w:after="360" w:line="240" w:lineRule="auto"/>
        <w:ind w:left="-284" w:firstLine="0"/>
        <w:rPr>
          <w:rFonts w:cstheme="majorHAnsi"/>
          <w:color w:val="365F91" w:themeColor="accent1" w:themeShade="BF"/>
        </w:rPr>
      </w:pPr>
      <w:r w:rsidRPr="00FD0839">
        <w:rPr>
          <w:rFonts w:cstheme="majorHAnsi"/>
          <w:color w:val="365F91" w:themeColor="accent1" w:themeShade="BF"/>
        </w:rPr>
        <w:t xml:space="preserve">TERMIN ZWIĄZANIA OFERTĄ </w:t>
      </w:r>
    </w:p>
    <w:p w14:paraId="1A27E5A1" w14:textId="5ACFD823" w:rsidR="00D16518" w:rsidRPr="00FD0839" w:rsidRDefault="00C87A41" w:rsidP="00E83FAE">
      <w:pPr>
        <w:pStyle w:val="Akapitzlist"/>
        <w:numPr>
          <w:ilvl w:val="1"/>
          <w:numId w:val="45"/>
        </w:numPr>
        <w:tabs>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strike/>
          <w:color w:val="00B050"/>
        </w:rPr>
      </w:pPr>
      <w:r w:rsidRPr="00FD0839">
        <w:rPr>
          <w:rFonts w:asciiTheme="majorHAnsi" w:hAnsiTheme="majorHAnsi" w:cstheme="majorHAnsi"/>
          <w:color w:val="000000"/>
        </w:rPr>
        <w:t>Wykonawca pozostaje związany ofertą</w:t>
      </w:r>
      <w:r w:rsidR="00FB2CCE" w:rsidRPr="00FD0839">
        <w:rPr>
          <w:rFonts w:asciiTheme="majorHAnsi" w:hAnsiTheme="majorHAnsi" w:cstheme="majorHAnsi"/>
        </w:rPr>
        <w:t xml:space="preserve"> do dnia </w:t>
      </w:r>
      <w:r w:rsidR="00131F99" w:rsidRPr="00131F99">
        <w:rPr>
          <w:rFonts w:asciiTheme="majorHAnsi" w:hAnsiTheme="majorHAnsi" w:cstheme="majorHAnsi"/>
          <w:b/>
          <w:bCs/>
        </w:rPr>
        <w:t>0</w:t>
      </w:r>
      <w:r w:rsidR="00131F99" w:rsidRPr="00131F99">
        <w:rPr>
          <w:rFonts w:asciiTheme="majorHAnsi" w:hAnsiTheme="majorHAnsi" w:cstheme="majorHAnsi"/>
          <w:b/>
          <w:bCs/>
          <w:color w:val="000000" w:themeColor="text1"/>
        </w:rPr>
        <w:t>6 kwietnia</w:t>
      </w:r>
      <w:r w:rsidR="007F61BE" w:rsidRPr="00131F99">
        <w:rPr>
          <w:rFonts w:asciiTheme="majorHAnsi" w:hAnsiTheme="majorHAnsi" w:cstheme="majorHAnsi"/>
          <w:b/>
          <w:bCs/>
          <w:color w:val="000000" w:themeColor="text1"/>
        </w:rPr>
        <w:t xml:space="preserve"> </w:t>
      </w:r>
      <w:r w:rsidR="0026498D" w:rsidRPr="00131F99">
        <w:rPr>
          <w:rFonts w:asciiTheme="majorHAnsi" w:hAnsiTheme="majorHAnsi" w:cstheme="majorHAnsi"/>
          <w:b/>
          <w:bCs/>
          <w:color w:val="000000" w:themeColor="text1"/>
        </w:rPr>
        <w:t>202</w:t>
      </w:r>
      <w:r w:rsidR="00122BDE" w:rsidRPr="00131F99">
        <w:rPr>
          <w:rFonts w:asciiTheme="majorHAnsi" w:hAnsiTheme="majorHAnsi" w:cstheme="majorHAnsi"/>
          <w:b/>
          <w:bCs/>
          <w:color w:val="000000" w:themeColor="text1"/>
        </w:rPr>
        <w:t>6</w:t>
      </w:r>
      <w:r w:rsidR="00FB2CCE" w:rsidRPr="00131F99">
        <w:rPr>
          <w:rFonts w:asciiTheme="majorHAnsi" w:hAnsiTheme="majorHAnsi" w:cstheme="majorHAnsi"/>
          <w:b/>
          <w:bCs/>
          <w:color w:val="000000" w:themeColor="text1"/>
        </w:rPr>
        <w:t xml:space="preserve"> r.</w:t>
      </w:r>
      <w:r w:rsidR="00FB2CCE" w:rsidRPr="00131F99">
        <w:rPr>
          <w:rFonts w:asciiTheme="majorHAnsi" w:hAnsiTheme="majorHAnsi" w:cstheme="majorHAnsi"/>
          <w:color w:val="000000" w:themeColor="text1"/>
        </w:rPr>
        <w:t xml:space="preserve"> </w:t>
      </w:r>
    </w:p>
    <w:p w14:paraId="07A10D36" w14:textId="45650A2E" w:rsidR="00D16518" w:rsidRPr="00FD0839" w:rsidRDefault="00C87A41" w:rsidP="00E83FAE">
      <w:pPr>
        <w:pStyle w:val="Akapitzlist"/>
        <w:numPr>
          <w:ilvl w:val="1"/>
          <w:numId w:val="45"/>
        </w:numPr>
        <w:tabs>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color w:val="FF0000"/>
        </w:rPr>
      </w:pPr>
      <w:r w:rsidRPr="00FD0839">
        <w:rPr>
          <w:rFonts w:asciiTheme="majorHAnsi" w:hAnsiTheme="majorHAnsi" w:cstheme="majorHAnsi"/>
        </w:rPr>
        <w:t>W przypadku, gdy wybór najkorzystniejszej oferty nie nastąpi przed upływem terminu związania ofe</w:t>
      </w:r>
      <w:r w:rsidR="001235DA" w:rsidRPr="00FD0839">
        <w:rPr>
          <w:rFonts w:asciiTheme="majorHAnsi" w:hAnsiTheme="majorHAnsi" w:cstheme="majorHAnsi"/>
        </w:rPr>
        <w:t xml:space="preserve">rtą, o którym mowa w punkcie </w:t>
      </w:r>
      <w:r w:rsidR="006B6618" w:rsidRPr="00FD0839">
        <w:rPr>
          <w:rFonts w:asciiTheme="majorHAnsi" w:hAnsiTheme="majorHAnsi" w:cstheme="majorHAnsi"/>
        </w:rPr>
        <w:t>1</w:t>
      </w:r>
      <w:r w:rsidR="002E1876" w:rsidRPr="00FD0839">
        <w:rPr>
          <w:rFonts w:asciiTheme="majorHAnsi" w:hAnsiTheme="majorHAnsi" w:cstheme="majorHAnsi"/>
        </w:rPr>
        <w:t>5</w:t>
      </w:r>
      <w:r w:rsidR="006B6618" w:rsidRPr="00FD0839">
        <w:rPr>
          <w:rFonts w:asciiTheme="majorHAnsi" w:hAnsiTheme="majorHAnsi" w:cstheme="majorHAnsi"/>
        </w:rPr>
        <w:t>.</w:t>
      </w:r>
      <w:r w:rsidR="00FB2CCE" w:rsidRPr="00FD0839">
        <w:rPr>
          <w:rFonts w:asciiTheme="majorHAnsi" w:hAnsiTheme="majorHAnsi" w:cstheme="majorHAnsi"/>
        </w:rPr>
        <w:t>1</w:t>
      </w:r>
      <w:r w:rsidRPr="00FD0839">
        <w:rPr>
          <w:rFonts w:asciiTheme="majorHAnsi" w:hAnsiTheme="majorHAnsi" w:cstheme="majorHAnsi"/>
        </w:rPr>
        <w:t>.</w:t>
      </w:r>
      <w:r w:rsidR="006B6618" w:rsidRPr="00FD0839">
        <w:rPr>
          <w:rFonts w:asciiTheme="majorHAnsi" w:hAnsiTheme="majorHAnsi" w:cstheme="majorHAnsi"/>
        </w:rPr>
        <w:t xml:space="preserve"> SWZ</w:t>
      </w:r>
      <w:r w:rsidRPr="00FD0839">
        <w:rPr>
          <w:rFonts w:asciiTheme="majorHAnsi" w:hAnsiTheme="majorHAnsi" w:cstheme="majorHAnsi"/>
        </w:rPr>
        <w:t>, Zamawiający przed upływem terminu związania ofertą, zwróci się jednokrotnie do Wykonawców o wyrażenie zgody na przedłużenie tego terminu o</w:t>
      </w:r>
      <w:r w:rsidR="00A24D5C" w:rsidRPr="00FD0839">
        <w:rPr>
          <w:rFonts w:asciiTheme="majorHAnsi" w:hAnsiTheme="majorHAnsi" w:cstheme="majorHAnsi"/>
        </w:rPr>
        <w:t> </w:t>
      </w:r>
      <w:r w:rsidRPr="00FD0839">
        <w:rPr>
          <w:rFonts w:asciiTheme="majorHAnsi" w:hAnsiTheme="majorHAnsi" w:cstheme="majorHAnsi"/>
        </w:rPr>
        <w:t>wskazany przez niego okres, nie dłuższy niż 60 dni.</w:t>
      </w:r>
    </w:p>
    <w:p w14:paraId="48847B2D" w14:textId="008F6105" w:rsidR="00D16518" w:rsidRPr="00FD0839" w:rsidRDefault="00C87A41" w:rsidP="00E83FAE">
      <w:pPr>
        <w:pStyle w:val="Akapitzlist"/>
        <w:numPr>
          <w:ilvl w:val="1"/>
          <w:numId w:val="45"/>
        </w:numPr>
        <w:tabs>
          <w:tab w:val="left" w:pos="284"/>
        </w:tabs>
        <w:autoSpaceDE w:val="0"/>
        <w:autoSpaceDN w:val="0"/>
        <w:adjustRightInd w:val="0"/>
        <w:spacing w:before="120" w:after="120" w:line="240" w:lineRule="auto"/>
        <w:ind w:left="-284" w:firstLine="0"/>
        <w:contextualSpacing w:val="0"/>
        <w:jc w:val="both"/>
        <w:rPr>
          <w:rFonts w:asciiTheme="majorHAnsi" w:hAnsiTheme="majorHAnsi" w:cstheme="majorHAnsi"/>
          <w:color w:val="FF0000"/>
        </w:rPr>
      </w:pPr>
      <w:r w:rsidRPr="00FD0839">
        <w:rPr>
          <w:rFonts w:asciiTheme="majorHAnsi" w:hAnsiTheme="majorHAnsi" w:cstheme="majorHAnsi"/>
        </w:rPr>
        <w:t xml:space="preserve">Przedłużenie terminu związania ofertą, o którym </w:t>
      </w:r>
      <w:r w:rsidR="005F1DEE" w:rsidRPr="00FD0839">
        <w:rPr>
          <w:rFonts w:asciiTheme="majorHAnsi" w:hAnsiTheme="majorHAnsi" w:cstheme="majorHAnsi"/>
        </w:rPr>
        <w:t>mo</w:t>
      </w:r>
      <w:r w:rsidR="00A927CE" w:rsidRPr="00FD0839">
        <w:rPr>
          <w:rFonts w:asciiTheme="majorHAnsi" w:hAnsiTheme="majorHAnsi" w:cstheme="majorHAnsi"/>
        </w:rPr>
        <w:t xml:space="preserve">wa w pkt. </w:t>
      </w:r>
      <w:r w:rsidR="006B6618" w:rsidRPr="00FD0839">
        <w:rPr>
          <w:rFonts w:asciiTheme="majorHAnsi" w:hAnsiTheme="majorHAnsi" w:cstheme="majorHAnsi"/>
        </w:rPr>
        <w:t>1</w:t>
      </w:r>
      <w:r w:rsidR="00145331" w:rsidRPr="00FD0839">
        <w:rPr>
          <w:rFonts w:asciiTheme="majorHAnsi" w:hAnsiTheme="majorHAnsi" w:cstheme="majorHAnsi"/>
        </w:rPr>
        <w:t>5</w:t>
      </w:r>
      <w:r w:rsidR="006B6618" w:rsidRPr="00FD0839">
        <w:rPr>
          <w:rFonts w:asciiTheme="majorHAnsi" w:hAnsiTheme="majorHAnsi" w:cstheme="majorHAnsi"/>
        </w:rPr>
        <w:t>.</w:t>
      </w:r>
      <w:r w:rsidR="00FB2CCE" w:rsidRPr="00FD0839">
        <w:rPr>
          <w:rFonts w:asciiTheme="majorHAnsi" w:hAnsiTheme="majorHAnsi" w:cstheme="majorHAnsi"/>
        </w:rPr>
        <w:t>1</w:t>
      </w:r>
      <w:r w:rsidRPr="00FD0839">
        <w:rPr>
          <w:rFonts w:asciiTheme="majorHAnsi" w:hAnsiTheme="majorHAnsi" w:cstheme="majorHAnsi"/>
        </w:rPr>
        <w:t>.</w:t>
      </w:r>
      <w:r w:rsidR="006B6618" w:rsidRPr="00FD0839">
        <w:rPr>
          <w:rFonts w:asciiTheme="majorHAnsi" w:hAnsiTheme="majorHAnsi" w:cstheme="majorHAnsi"/>
        </w:rPr>
        <w:t xml:space="preserve"> SWZ</w:t>
      </w:r>
      <w:r w:rsidRPr="00FD0839">
        <w:rPr>
          <w:rFonts w:asciiTheme="majorHAnsi" w:hAnsiTheme="majorHAnsi" w:cstheme="majorHAnsi"/>
        </w:rPr>
        <w:t xml:space="preserve"> w</w:t>
      </w:r>
      <w:r w:rsidR="005F1DEE" w:rsidRPr="00FD0839">
        <w:rPr>
          <w:rFonts w:asciiTheme="majorHAnsi" w:hAnsiTheme="majorHAnsi" w:cstheme="majorHAnsi"/>
        </w:rPr>
        <w:t xml:space="preserve">ymaga złożenia przez Wykonawców </w:t>
      </w:r>
      <w:r w:rsidR="008B73D5" w:rsidRPr="00FD0839">
        <w:rPr>
          <w:rFonts w:asciiTheme="majorHAnsi" w:hAnsiTheme="majorHAnsi" w:cstheme="majorHAnsi"/>
          <w:color w:val="000000"/>
        </w:rPr>
        <w:t>p</w:t>
      </w:r>
      <w:r w:rsidRPr="00FD0839">
        <w:rPr>
          <w:rFonts w:asciiTheme="majorHAnsi" w:hAnsiTheme="majorHAnsi" w:cstheme="majorHAnsi"/>
          <w:color w:val="000000"/>
        </w:rPr>
        <w:t>isemnego oświadczenia o wyrażeniu zgody na przedłużenie terminu związania ofertą.</w:t>
      </w:r>
    </w:p>
    <w:p w14:paraId="5E92C2BA" w14:textId="4F2A9D4B" w:rsidR="00C87A41" w:rsidRPr="00FD0839" w:rsidRDefault="00C026EF" w:rsidP="00E83FAE">
      <w:pPr>
        <w:pStyle w:val="Akapitzlist"/>
        <w:numPr>
          <w:ilvl w:val="1"/>
          <w:numId w:val="45"/>
        </w:numPr>
        <w:tabs>
          <w:tab w:val="left" w:pos="284"/>
        </w:tabs>
        <w:autoSpaceDE w:val="0"/>
        <w:autoSpaceDN w:val="0"/>
        <w:adjustRightInd w:val="0"/>
        <w:spacing w:before="120" w:after="360" w:line="240" w:lineRule="auto"/>
        <w:ind w:left="-284" w:firstLine="0"/>
        <w:contextualSpacing w:val="0"/>
        <w:jc w:val="both"/>
        <w:rPr>
          <w:rFonts w:asciiTheme="majorHAnsi" w:hAnsiTheme="majorHAnsi" w:cstheme="majorHAnsi"/>
        </w:rPr>
      </w:pPr>
      <w:r w:rsidRPr="00FD0839">
        <w:rPr>
          <w:rFonts w:asciiTheme="majorHAnsi" w:hAnsiTheme="majorHAnsi" w:cstheme="majorHAnsi"/>
        </w:rPr>
        <w:t>P</w:t>
      </w:r>
      <w:r w:rsidR="00C87A41" w:rsidRPr="00FD0839">
        <w:rPr>
          <w:rFonts w:asciiTheme="majorHAnsi" w:hAnsiTheme="majorHAnsi" w:cstheme="majorHAnsi"/>
        </w:rPr>
        <w:t>rzedłużenie terminu związani</w:t>
      </w:r>
      <w:r w:rsidR="001235DA" w:rsidRPr="00FD0839">
        <w:rPr>
          <w:rFonts w:asciiTheme="majorHAnsi" w:hAnsiTheme="majorHAnsi" w:cstheme="majorHAnsi"/>
        </w:rPr>
        <w:t xml:space="preserve">a ofertą, o którym mowa w punkcie </w:t>
      </w:r>
      <w:r w:rsidR="006B6618" w:rsidRPr="00FD0839">
        <w:rPr>
          <w:rFonts w:asciiTheme="majorHAnsi" w:hAnsiTheme="majorHAnsi" w:cstheme="majorHAnsi"/>
        </w:rPr>
        <w:t>1</w:t>
      </w:r>
      <w:r w:rsidR="00145331" w:rsidRPr="00FD0839">
        <w:rPr>
          <w:rFonts w:asciiTheme="majorHAnsi" w:hAnsiTheme="majorHAnsi" w:cstheme="majorHAnsi"/>
        </w:rPr>
        <w:t>5</w:t>
      </w:r>
      <w:r w:rsidR="006B6618" w:rsidRPr="00FD0839">
        <w:rPr>
          <w:rFonts w:asciiTheme="majorHAnsi" w:hAnsiTheme="majorHAnsi" w:cstheme="majorHAnsi"/>
        </w:rPr>
        <w:t>.</w:t>
      </w:r>
      <w:r w:rsidR="00FB2CCE" w:rsidRPr="00FD0839">
        <w:rPr>
          <w:rFonts w:asciiTheme="majorHAnsi" w:hAnsiTheme="majorHAnsi" w:cstheme="majorHAnsi"/>
        </w:rPr>
        <w:t>1</w:t>
      </w:r>
      <w:r w:rsidR="00C87A41" w:rsidRPr="00FD0839">
        <w:rPr>
          <w:rFonts w:asciiTheme="majorHAnsi" w:hAnsiTheme="majorHAnsi" w:cstheme="majorHAnsi"/>
        </w:rPr>
        <w:t>.</w:t>
      </w:r>
      <w:r w:rsidR="006B6618" w:rsidRPr="00FD0839">
        <w:rPr>
          <w:rFonts w:asciiTheme="majorHAnsi" w:hAnsiTheme="majorHAnsi" w:cstheme="majorHAnsi"/>
        </w:rPr>
        <w:t xml:space="preserve"> SWZ</w:t>
      </w:r>
      <w:r w:rsidR="00C87A41" w:rsidRPr="00FD0839">
        <w:rPr>
          <w:rFonts w:asciiTheme="majorHAnsi" w:hAnsiTheme="majorHAnsi" w:cstheme="majorHAnsi"/>
        </w:rPr>
        <w:t xml:space="preserve">, następuje </w:t>
      </w:r>
      <w:r w:rsidR="0079792F">
        <w:rPr>
          <w:rFonts w:asciiTheme="majorHAnsi" w:hAnsiTheme="majorHAnsi" w:cstheme="majorHAnsi"/>
        </w:rPr>
        <w:br/>
      </w:r>
      <w:r w:rsidR="00C87A41" w:rsidRPr="00FD0839">
        <w:rPr>
          <w:rFonts w:asciiTheme="majorHAnsi" w:hAnsiTheme="majorHAnsi" w:cstheme="majorHAnsi"/>
        </w:rPr>
        <w:t>wraz z</w:t>
      </w:r>
      <w:r w:rsidR="00A24D5C" w:rsidRPr="00FD0839">
        <w:rPr>
          <w:rFonts w:asciiTheme="majorHAnsi" w:hAnsiTheme="majorHAnsi" w:cstheme="majorHAnsi"/>
        </w:rPr>
        <w:t> </w:t>
      </w:r>
      <w:r w:rsidR="00C87A41" w:rsidRPr="00FD0839">
        <w:rPr>
          <w:rFonts w:asciiTheme="majorHAnsi" w:hAnsiTheme="majorHAnsi" w:cstheme="majorHAnsi"/>
        </w:rPr>
        <w:t>przedłużeniem okresu ważności wadium albo jeżeli nie jest to możliwe, z wniesieniem nowego wadium na przedłużony okres związania ofertą</w:t>
      </w:r>
      <w:r w:rsidR="00A24D5C" w:rsidRPr="00FD0839">
        <w:rPr>
          <w:rFonts w:asciiTheme="majorHAnsi" w:hAnsiTheme="majorHAnsi" w:cstheme="majorHAnsi"/>
        </w:rPr>
        <w:t>.</w:t>
      </w:r>
    </w:p>
    <w:p w14:paraId="3F4547F1" w14:textId="3DF8A79A" w:rsidR="00C87A41" w:rsidRPr="00FD0839" w:rsidRDefault="00DA2BB4" w:rsidP="00E83FAE">
      <w:pPr>
        <w:pStyle w:val="Nagwek5"/>
        <w:numPr>
          <w:ilvl w:val="0"/>
          <w:numId w:val="45"/>
        </w:numPr>
        <w:tabs>
          <w:tab w:val="left" w:pos="284"/>
        </w:tabs>
        <w:spacing w:before="120" w:after="360" w:line="240" w:lineRule="auto"/>
        <w:ind w:left="-142" w:hanging="142"/>
        <w:rPr>
          <w:rFonts w:eastAsia="Calibri" w:cstheme="majorHAnsi"/>
          <w:color w:val="365F91" w:themeColor="accent1" w:themeShade="BF"/>
          <w:lang w:eastAsia="ar-SA"/>
        </w:rPr>
      </w:pPr>
      <w:r w:rsidRPr="00FD0839">
        <w:rPr>
          <w:rFonts w:eastAsia="Calibri" w:cstheme="majorHAnsi"/>
          <w:color w:val="365F91" w:themeColor="accent1" w:themeShade="BF"/>
          <w:lang w:eastAsia="ar-SA"/>
        </w:rPr>
        <w:t>OPIS SPOSOBU PRZYGOTOWANIA OFERTY</w:t>
      </w:r>
    </w:p>
    <w:p w14:paraId="5FE5B161" w14:textId="4141614D" w:rsidR="00C472A7" w:rsidRPr="00FD0839" w:rsidRDefault="00C472A7"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Wykonawca może złożyć ofertę na jedną</w:t>
      </w:r>
      <w:r w:rsidR="00D57B77" w:rsidRPr="00FD0839">
        <w:rPr>
          <w:rFonts w:asciiTheme="majorHAnsi" w:hAnsiTheme="majorHAnsi" w:cstheme="majorHAnsi"/>
        </w:rPr>
        <w:t>, d</w:t>
      </w:r>
      <w:r w:rsidRPr="00FD0839">
        <w:rPr>
          <w:rFonts w:asciiTheme="majorHAnsi" w:hAnsiTheme="majorHAnsi" w:cstheme="majorHAnsi"/>
        </w:rPr>
        <w:t xml:space="preserve">wie </w:t>
      </w:r>
      <w:r w:rsidR="00D57B77" w:rsidRPr="00FD0839">
        <w:rPr>
          <w:rFonts w:asciiTheme="majorHAnsi" w:hAnsiTheme="majorHAnsi" w:cstheme="majorHAnsi"/>
        </w:rPr>
        <w:t xml:space="preserve">lub trzy </w:t>
      </w:r>
      <w:r w:rsidRPr="00FD0839">
        <w:rPr>
          <w:rFonts w:asciiTheme="majorHAnsi" w:hAnsiTheme="majorHAnsi" w:cstheme="majorHAnsi"/>
        </w:rPr>
        <w:t>części będące przedmiotem zamówienia.</w:t>
      </w:r>
    </w:p>
    <w:p w14:paraId="09D2C55C" w14:textId="1770D9DD" w:rsidR="00D6492A" w:rsidRPr="00FD0839" w:rsidRDefault="00D6492A"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Każdy z Wykonawców może złożyć tylko jedną ofertę na daną część zamówienia. Złożenie większej liczby ofert lub oferty zawierającej propozycje wariantowe spowoduje odrzucenie wszystkich ofert złożonych przez danego Wykonawcę.</w:t>
      </w:r>
    </w:p>
    <w:p w14:paraId="75EA1C35" w14:textId="5F44E53B" w:rsidR="00D6492A" w:rsidRPr="00FD0839" w:rsidRDefault="00D6492A"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 terminie składania ofert określonym w SWZ, wykonawca zobowiązany jest złożyć Zamawiającemu </w:t>
      </w:r>
      <w:r w:rsidR="0012018A" w:rsidRPr="00FD0839">
        <w:rPr>
          <w:rFonts w:asciiTheme="majorHAnsi" w:hAnsiTheme="majorHAnsi" w:cstheme="majorHAnsi"/>
        </w:rPr>
        <w:t>o</w:t>
      </w:r>
      <w:r w:rsidRPr="00FD0839">
        <w:rPr>
          <w:rFonts w:asciiTheme="majorHAnsi" w:hAnsiTheme="majorHAnsi" w:cstheme="majorHAnsi"/>
        </w:rPr>
        <w:t>fertę zawierającą:</w:t>
      </w:r>
    </w:p>
    <w:p w14:paraId="619BE4D6" w14:textId="475A4025" w:rsidR="005171B4" w:rsidRPr="00FD0839" w:rsidRDefault="00D6492A" w:rsidP="00E83FAE">
      <w:pPr>
        <w:pStyle w:val="Akapitzlist"/>
        <w:numPr>
          <w:ilvl w:val="2"/>
          <w:numId w:val="45"/>
        </w:numPr>
        <w:tabs>
          <w:tab w:val="left" w:pos="993"/>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wypełniony Formularz Ofertowy z wykorzystaniem wzoru stanowiącego Załącznik nr 3 do SWZ. </w:t>
      </w:r>
      <w:r w:rsidR="00865FC1" w:rsidRPr="00FD0839">
        <w:rPr>
          <w:rFonts w:asciiTheme="majorHAnsi" w:hAnsiTheme="majorHAnsi" w:cstheme="majorHAnsi"/>
        </w:rPr>
        <w:t>W</w:t>
      </w:r>
      <w:r w:rsidR="00A24D5C" w:rsidRPr="00FD0839">
        <w:rPr>
          <w:rFonts w:asciiTheme="majorHAnsi" w:hAnsiTheme="majorHAnsi" w:cstheme="majorHAnsi"/>
        </w:rPr>
        <w:t xml:space="preserve"> </w:t>
      </w:r>
      <w:r w:rsidR="00865FC1" w:rsidRPr="00FD0839">
        <w:rPr>
          <w:rFonts w:asciiTheme="majorHAnsi" w:hAnsiTheme="majorHAnsi" w:cstheme="majorHAnsi"/>
        </w:rPr>
        <w:t>przypadku, gdy Wykonawca nie korzysta z przygotowanego przez Zamawiającego wzoru, w</w:t>
      </w:r>
      <w:r w:rsidR="00A24D5C" w:rsidRPr="00FD0839">
        <w:rPr>
          <w:rFonts w:asciiTheme="majorHAnsi" w:hAnsiTheme="majorHAnsi" w:cstheme="majorHAnsi"/>
        </w:rPr>
        <w:t xml:space="preserve"> </w:t>
      </w:r>
      <w:r w:rsidR="00865FC1" w:rsidRPr="00FD0839">
        <w:rPr>
          <w:rFonts w:asciiTheme="majorHAnsi" w:hAnsiTheme="majorHAnsi" w:cstheme="majorHAnsi"/>
        </w:rPr>
        <w:t>treści oferty należy zamieścić wszystkie informacje wymagane w Formularzu Ofertowym</w:t>
      </w:r>
      <w:r w:rsidR="00A24D5C" w:rsidRPr="00FD0839">
        <w:rPr>
          <w:rFonts w:asciiTheme="majorHAnsi" w:hAnsiTheme="majorHAnsi" w:cstheme="majorHAnsi"/>
        </w:rPr>
        <w:t>;</w:t>
      </w:r>
      <w:r w:rsidR="00D003E7" w:rsidRPr="00FD0839">
        <w:rPr>
          <w:rFonts w:asciiTheme="majorHAnsi" w:hAnsiTheme="majorHAnsi" w:cstheme="majorHAnsi"/>
        </w:rPr>
        <w:t xml:space="preserve"> </w:t>
      </w:r>
      <w:r w:rsidR="005171B4" w:rsidRPr="00FD0839">
        <w:rPr>
          <w:rFonts w:asciiTheme="majorHAnsi" w:hAnsiTheme="majorHAnsi" w:cstheme="majorHAnsi"/>
        </w:rPr>
        <w:t xml:space="preserve"> </w:t>
      </w:r>
    </w:p>
    <w:p w14:paraId="492BF644" w14:textId="439D1C0B" w:rsidR="00D6492A" w:rsidRPr="00FD0839" w:rsidRDefault="005171B4" w:rsidP="00E83FAE">
      <w:pPr>
        <w:pStyle w:val="Akapitzlist"/>
        <w:numPr>
          <w:ilvl w:val="2"/>
          <w:numId w:val="45"/>
        </w:numPr>
        <w:tabs>
          <w:tab w:val="left" w:pos="993"/>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o</w:t>
      </w:r>
      <w:r w:rsidR="00D6492A" w:rsidRPr="00FD0839">
        <w:rPr>
          <w:rFonts w:asciiTheme="majorHAnsi" w:hAnsiTheme="majorHAnsi" w:cstheme="majorHAnsi"/>
        </w:rPr>
        <w:t xml:space="preserve">świadczenie Wykonawców wspólnie ubiegających się o udzielenie zamówienia </w:t>
      </w:r>
      <w:r w:rsidR="001016EF" w:rsidRPr="00FD0839">
        <w:rPr>
          <w:rFonts w:asciiTheme="majorHAnsi" w:hAnsiTheme="majorHAnsi" w:cstheme="majorHAnsi"/>
        </w:rPr>
        <w:br/>
      </w:r>
      <w:r w:rsidR="00D6492A" w:rsidRPr="00FD0839">
        <w:rPr>
          <w:rFonts w:asciiTheme="majorHAnsi" w:hAnsiTheme="majorHAnsi" w:cstheme="majorHAnsi"/>
        </w:rPr>
        <w:t xml:space="preserve">na podstawie art. 117 ust. 4 </w:t>
      </w:r>
      <w:r w:rsidR="00557D35" w:rsidRPr="00FD0839">
        <w:rPr>
          <w:rFonts w:asciiTheme="majorHAnsi" w:hAnsiTheme="majorHAnsi" w:cstheme="majorHAnsi"/>
        </w:rPr>
        <w:t>Ustawy Pzp</w:t>
      </w:r>
      <w:r w:rsidR="00D6492A" w:rsidRPr="00FD0839">
        <w:rPr>
          <w:rFonts w:asciiTheme="majorHAnsi" w:hAnsiTheme="majorHAnsi" w:cstheme="majorHAnsi"/>
        </w:rPr>
        <w:t xml:space="preserve"> (jeżeli dotyczy) </w:t>
      </w:r>
      <w:r w:rsidR="00797BA6" w:rsidRPr="00FD0839">
        <w:rPr>
          <w:rFonts w:asciiTheme="majorHAnsi" w:hAnsiTheme="majorHAnsi" w:cstheme="majorHAnsi"/>
        </w:rPr>
        <w:t xml:space="preserve">– </w:t>
      </w:r>
      <w:r w:rsidR="00833046" w:rsidRPr="00FD0839">
        <w:rPr>
          <w:rFonts w:asciiTheme="majorHAnsi" w:hAnsiTheme="majorHAnsi" w:cstheme="majorHAnsi"/>
        </w:rPr>
        <w:t>Załącznik nr 7</w:t>
      </w:r>
      <w:r w:rsidR="00D6492A" w:rsidRPr="00FD0839">
        <w:rPr>
          <w:rFonts w:asciiTheme="majorHAnsi" w:hAnsiTheme="majorHAnsi" w:cstheme="majorHAnsi"/>
        </w:rPr>
        <w:t xml:space="preserve"> do SWZ</w:t>
      </w:r>
      <w:r w:rsidR="00A24D5C" w:rsidRPr="00FD0839">
        <w:rPr>
          <w:rFonts w:asciiTheme="majorHAnsi" w:hAnsiTheme="majorHAnsi" w:cstheme="majorHAnsi"/>
        </w:rPr>
        <w:t>;</w:t>
      </w:r>
    </w:p>
    <w:p w14:paraId="36937894" w14:textId="06E557FA" w:rsidR="00B036F6" w:rsidRPr="00FD0839" w:rsidRDefault="00D6492A" w:rsidP="00E83FAE">
      <w:pPr>
        <w:pStyle w:val="Akapitzlist"/>
        <w:numPr>
          <w:ilvl w:val="2"/>
          <w:numId w:val="45"/>
        </w:numPr>
        <w:tabs>
          <w:tab w:val="left" w:pos="993"/>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zobowiązanie podmiotu trzeciego (</w:t>
      </w:r>
      <w:r w:rsidR="00833046" w:rsidRPr="00FD0839">
        <w:rPr>
          <w:rFonts w:asciiTheme="majorHAnsi" w:hAnsiTheme="majorHAnsi" w:cstheme="majorHAnsi"/>
        </w:rPr>
        <w:t>jeżeli dotyczy) – Załącznik nr 1</w:t>
      </w:r>
      <w:r w:rsidR="00621911" w:rsidRPr="00FD0839">
        <w:rPr>
          <w:rFonts w:asciiTheme="majorHAnsi" w:hAnsiTheme="majorHAnsi" w:cstheme="majorHAnsi"/>
        </w:rPr>
        <w:t>0</w:t>
      </w:r>
      <w:r w:rsidRPr="00FD0839">
        <w:rPr>
          <w:rFonts w:asciiTheme="majorHAnsi" w:hAnsiTheme="majorHAnsi" w:cstheme="majorHAnsi"/>
        </w:rPr>
        <w:t xml:space="preserve"> do SWZ:</w:t>
      </w:r>
    </w:p>
    <w:p w14:paraId="349FFD37" w14:textId="42B5C6F8" w:rsidR="005171B4" w:rsidRPr="00FD0839" w:rsidRDefault="005171B4" w:rsidP="00E83FAE">
      <w:pPr>
        <w:pStyle w:val="Akapitzlist"/>
        <w:numPr>
          <w:ilvl w:val="0"/>
          <w:numId w:val="42"/>
        </w:numPr>
        <w:tabs>
          <w:tab w:val="left" w:pos="993"/>
        </w:tabs>
        <w:spacing w:before="120" w:after="120" w:line="240" w:lineRule="auto"/>
        <w:ind w:left="993" w:firstLine="0"/>
        <w:contextualSpacing w:val="0"/>
        <w:jc w:val="both"/>
        <w:rPr>
          <w:rFonts w:asciiTheme="majorHAnsi" w:hAnsiTheme="majorHAnsi" w:cstheme="majorHAnsi"/>
          <w:b/>
        </w:rPr>
      </w:pPr>
      <w:r w:rsidRPr="00FD0839">
        <w:rPr>
          <w:rFonts w:asciiTheme="majorHAnsi" w:hAnsiTheme="majorHAnsi" w:cstheme="majorHAnsi"/>
        </w:rPr>
        <w:t>w</w:t>
      </w:r>
      <w:r w:rsidR="00D6492A" w:rsidRPr="00FD0839">
        <w:rPr>
          <w:rFonts w:asciiTheme="majorHAnsi" w:hAnsiTheme="majorHAnsi" w:cstheme="majorHAnsi"/>
        </w:rPr>
        <w:t xml:space="preserve"> przypadku, gdy Wykonawca polega na zdolnościach lub sytuacji podmiotów udostępniających zasoby, Wykonawca zobowiązany jest do złożenia wraz z ofertą zobowiązania podmiotu udostępniającego zasoby do oddania mu do dyspozycji niezbędnych zasobów na potrzeby realizacji danego zamówienia l</w:t>
      </w:r>
      <w:r w:rsidR="001F7FA7" w:rsidRPr="00FD0839">
        <w:rPr>
          <w:rFonts w:asciiTheme="majorHAnsi" w:hAnsiTheme="majorHAnsi" w:cstheme="majorHAnsi"/>
        </w:rPr>
        <w:t>ub innego adekwatnego dokumentu/</w:t>
      </w:r>
      <w:r w:rsidR="00D6492A" w:rsidRPr="00FD0839">
        <w:rPr>
          <w:rFonts w:asciiTheme="majorHAnsi" w:hAnsiTheme="majorHAnsi" w:cstheme="majorHAnsi"/>
        </w:rPr>
        <w:t>środka dowodowego potwierdzającego, że Wykonawca realizując zamówienie będzie dysponował niez</w:t>
      </w:r>
      <w:r w:rsidR="00D57B77" w:rsidRPr="00FD0839">
        <w:rPr>
          <w:rFonts w:asciiTheme="majorHAnsi" w:hAnsiTheme="majorHAnsi" w:cstheme="majorHAnsi"/>
        </w:rPr>
        <w:t>będnymi zasobami tych podmiotów</w:t>
      </w:r>
      <w:r w:rsidRPr="00FD0839">
        <w:rPr>
          <w:rFonts w:asciiTheme="majorHAnsi" w:hAnsiTheme="majorHAnsi" w:cstheme="majorHAnsi"/>
        </w:rPr>
        <w:t>;</w:t>
      </w:r>
    </w:p>
    <w:p w14:paraId="09903958" w14:textId="529EEB57" w:rsidR="00A24D5C" w:rsidRPr="00FD0839" w:rsidRDefault="005171B4" w:rsidP="00E83FAE">
      <w:pPr>
        <w:pStyle w:val="Akapitzlist"/>
        <w:numPr>
          <w:ilvl w:val="0"/>
          <w:numId w:val="42"/>
        </w:numPr>
        <w:tabs>
          <w:tab w:val="left" w:pos="993"/>
        </w:tabs>
        <w:spacing w:before="120" w:after="120" w:line="240" w:lineRule="auto"/>
        <w:ind w:left="993" w:firstLine="0"/>
        <w:contextualSpacing w:val="0"/>
        <w:jc w:val="both"/>
        <w:rPr>
          <w:rFonts w:asciiTheme="majorHAnsi" w:hAnsiTheme="majorHAnsi" w:cstheme="majorHAnsi"/>
          <w:b/>
        </w:rPr>
      </w:pPr>
      <w:r w:rsidRPr="00FD0839">
        <w:rPr>
          <w:rFonts w:asciiTheme="majorHAnsi" w:hAnsiTheme="majorHAnsi" w:cstheme="majorHAnsi"/>
        </w:rPr>
        <w:lastRenderedPageBreak/>
        <w:t>z</w:t>
      </w:r>
      <w:r w:rsidR="00D6492A" w:rsidRPr="00FD0839">
        <w:rPr>
          <w:rFonts w:asciiTheme="majorHAnsi" w:hAnsiTheme="majorHAnsi" w:cstheme="majorHAnsi"/>
        </w:rPr>
        <w:t>obowiązanie podmiotu udostępniającego zasoby ma potwierdzać, że stosunek łączący Wykonawcę z tym podmiotem gwarantuje rzeczywisty dostęp do tych zasobów oraz ma określać w szczególności:</w:t>
      </w:r>
    </w:p>
    <w:p w14:paraId="20613ABD" w14:textId="1ADABE7F" w:rsidR="00A24D5C" w:rsidRPr="00FD0839" w:rsidRDefault="00D6492A" w:rsidP="00E83FAE">
      <w:pPr>
        <w:pStyle w:val="Akapitzlist"/>
        <w:numPr>
          <w:ilvl w:val="0"/>
          <w:numId w:val="43"/>
        </w:numPr>
        <w:tabs>
          <w:tab w:val="left" w:pos="1418"/>
          <w:tab w:val="left" w:pos="2552"/>
        </w:tabs>
        <w:spacing w:before="120" w:after="120" w:line="240" w:lineRule="auto"/>
        <w:ind w:left="993" w:firstLine="0"/>
        <w:contextualSpacing w:val="0"/>
        <w:jc w:val="both"/>
        <w:rPr>
          <w:rFonts w:asciiTheme="majorHAnsi" w:hAnsiTheme="majorHAnsi" w:cstheme="majorHAnsi"/>
        </w:rPr>
      </w:pPr>
      <w:r w:rsidRPr="00FD0839">
        <w:rPr>
          <w:rFonts w:asciiTheme="majorHAnsi" w:hAnsiTheme="majorHAnsi" w:cstheme="majorHAnsi"/>
        </w:rPr>
        <w:t>zakres dostępnych Wykonawcy zasobów podmiotu udostępniającego zasoby,</w:t>
      </w:r>
    </w:p>
    <w:p w14:paraId="33C7416F" w14:textId="77777777" w:rsidR="00C026EF" w:rsidRPr="00FD0839" w:rsidRDefault="00D6492A" w:rsidP="00E83FAE">
      <w:pPr>
        <w:pStyle w:val="Akapitzlist"/>
        <w:numPr>
          <w:ilvl w:val="0"/>
          <w:numId w:val="43"/>
        </w:numPr>
        <w:tabs>
          <w:tab w:val="left" w:pos="1418"/>
          <w:tab w:val="left" w:pos="2552"/>
        </w:tabs>
        <w:spacing w:before="120" w:after="120" w:line="240" w:lineRule="auto"/>
        <w:ind w:left="993" w:firstLine="0"/>
        <w:contextualSpacing w:val="0"/>
        <w:jc w:val="both"/>
        <w:rPr>
          <w:rFonts w:asciiTheme="majorHAnsi" w:hAnsiTheme="majorHAnsi" w:cstheme="majorHAnsi"/>
        </w:rPr>
      </w:pPr>
      <w:r w:rsidRPr="00FD0839">
        <w:rPr>
          <w:rFonts w:asciiTheme="majorHAnsi" w:hAnsiTheme="majorHAnsi" w:cstheme="majorHAnsi"/>
        </w:rPr>
        <w:t>sposób i okres udostępnienia Wykonawcy i wykorzystania przez niego zasobów podmiotu udostępniającego te zasoby przy wykonywaniu zamówienia,</w:t>
      </w:r>
    </w:p>
    <w:p w14:paraId="34370E98" w14:textId="20F6E0FA" w:rsidR="00C026EF" w:rsidRPr="00FD0839" w:rsidRDefault="00D6492A" w:rsidP="00E83FAE">
      <w:pPr>
        <w:pStyle w:val="Akapitzlist"/>
        <w:numPr>
          <w:ilvl w:val="0"/>
          <w:numId w:val="43"/>
        </w:numPr>
        <w:tabs>
          <w:tab w:val="left" w:pos="1418"/>
          <w:tab w:val="left" w:pos="2552"/>
        </w:tabs>
        <w:spacing w:before="120" w:after="120" w:line="240" w:lineRule="auto"/>
        <w:ind w:left="993" w:firstLine="0"/>
        <w:contextualSpacing w:val="0"/>
        <w:jc w:val="both"/>
        <w:rPr>
          <w:rFonts w:asciiTheme="majorHAnsi" w:hAnsiTheme="majorHAnsi" w:cstheme="majorHAnsi"/>
        </w:rPr>
      </w:pPr>
      <w:r w:rsidRPr="00FD0839">
        <w:rPr>
          <w:rFonts w:asciiTheme="majorHAnsi" w:hAnsiTheme="majorHAnsi" w:cstheme="majorHAnsi"/>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1522DD3" w14:textId="5CAEFFE0" w:rsidR="00C026EF" w:rsidRPr="00FD0839" w:rsidRDefault="00D6492A" w:rsidP="00E83FAE">
      <w:pPr>
        <w:pStyle w:val="Akapitzlist"/>
        <w:numPr>
          <w:ilvl w:val="2"/>
          <w:numId w:val="45"/>
        </w:numPr>
        <w:tabs>
          <w:tab w:val="left" w:pos="1134"/>
          <w:tab w:val="left" w:pos="1418"/>
          <w:tab w:val="left" w:pos="1701"/>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dokumenty, z których wynika prawo do podpisania oferty, tj. odpis lub informacja z</w:t>
      </w:r>
      <w:r w:rsidR="00A24D5C" w:rsidRPr="00FD0839">
        <w:rPr>
          <w:rFonts w:asciiTheme="majorHAnsi" w:hAnsiTheme="majorHAnsi" w:cstheme="majorHAnsi"/>
        </w:rPr>
        <w:t> </w:t>
      </w:r>
      <w:r w:rsidRPr="00FD0839">
        <w:rPr>
          <w:rFonts w:asciiTheme="majorHAnsi" w:hAnsiTheme="majorHAnsi" w:cstheme="majorHAnsi"/>
        </w:rPr>
        <w:t xml:space="preserve">Krajowego Rejestru Sądowego, Centralnej Ewidencji i Informacji o Działalności Gospodarczej. </w:t>
      </w:r>
      <w:r w:rsidR="0079792F">
        <w:rPr>
          <w:rFonts w:asciiTheme="majorHAnsi" w:hAnsiTheme="majorHAnsi" w:cstheme="majorHAnsi"/>
        </w:rPr>
        <w:br/>
      </w:r>
      <w:r w:rsidRPr="00FD0839">
        <w:rPr>
          <w:rFonts w:asciiTheme="majorHAnsi" w:hAnsiTheme="majorHAnsi" w:cstheme="majorHAnsi"/>
        </w:rPr>
        <w:t>W przypadku gdy oferta nie została podpisana przez osobę uprawnioną do</w:t>
      </w:r>
      <w:r w:rsidR="00A24D5C" w:rsidRPr="00FD0839">
        <w:rPr>
          <w:rFonts w:asciiTheme="majorHAnsi" w:hAnsiTheme="majorHAnsi" w:cstheme="majorHAnsi"/>
        </w:rPr>
        <w:t> </w:t>
      </w:r>
      <w:r w:rsidRPr="00FD0839">
        <w:rPr>
          <w:rFonts w:asciiTheme="majorHAnsi" w:hAnsiTheme="majorHAnsi" w:cstheme="majorHAnsi"/>
        </w:rPr>
        <w:t>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1BEC7CCC" w14:textId="0B965E6E" w:rsidR="00C026EF" w:rsidRPr="00FD0839" w:rsidRDefault="00D6492A" w:rsidP="00E83FAE">
      <w:pPr>
        <w:pStyle w:val="Akapitzlist"/>
        <w:numPr>
          <w:ilvl w:val="2"/>
          <w:numId w:val="45"/>
        </w:numPr>
        <w:tabs>
          <w:tab w:val="left" w:pos="1134"/>
          <w:tab w:val="left" w:pos="1418"/>
          <w:tab w:val="left" w:pos="1701"/>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pełnomocnictwo lub inny dokument potwierdzający umocowanie dla pełnomocnika ustanowionego przez Wykonawców wspólnie ubiegających się o udzielenie zamówienia do</w:t>
      </w:r>
      <w:r w:rsidR="00A24D5C" w:rsidRPr="00FD0839">
        <w:rPr>
          <w:rFonts w:asciiTheme="majorHAnsi" w:hAnsiTheme="majorHAnsi" w:cstheme="majorHAnsi"/>
        </w:rPr>
        <w:t> </w:t>
      </w:r>
      <w:r w:rsidRPr="00FD0839">
        <w:rPr>
          <w:rFonts w:asciiTheme="majorHAnsi" w:hAnsiTheme="majorHAnsi" w:cstheme="majorHAnsi"/>
        </w:rPr>
        <w:t>reprezentowania ich w postępowaniu albo do reprezentowania w postępowaniu i</w:t>
      </w:r>
      <w:r w:rsidR="00A24D5C" w:rsidRPr="00FD0839">
        <w:rPr>
          <w:rFonts w:asciiTheme="majorHAnsi" w:hAnsiTheme="majorHAnsi" w:cstheme="majorHAnsi"/>
        </w:rPr>
        <w:t> </w:t>
      </w:r>
      <w:r w:rsidRPr="00FD0839">
        <w:rPr>
          <w:rFonts w:asciiTheme="majorHAnsi" w:hAnsiTheme="majorHAnsi" w:cstheme="majorHAnsi"/>
        </w:rPr>
        <w:t>zawarcia umowy w sprawie zamówienia publicznego, jeżeli ofertę składają Wykonawcy wspólnie ubiegający się o udzielenie zamówienia, sporządzone pod rygorem nieważności, w</w:t>
      </w:r>
      <w:r w:rsidR="00A24D5C" w:rsidRPr="00FD0839">
        <w:rPr>
          <w:rFonts w:asciiTheme="majorHAnsi" w:hAnsiTheme="majorHAnsi" w:cstheme="majorHAnsi"/>
        </w:rPr>
        <w:t> </w:t>
      </w:r>
      <w:r w:rsidRPr="00FD0839">
        <w:rPr>
          <w:rFonts w:asciiTheme="majorHAnsi" w:hAnsiTheme="majorHAnsi" w:cstheme="majorHAnsi"/>
        </w:rPr>
        <w:t>formie elektronicznej,</w:t>
      </w:r>
    </w:p>
    <w:p w14:paraId="14052DDA" w14:textId="5F3B48D5" w:rsidR="00D6492A" w:rsidRPr="00FD0839" w:rsidRDefault="00D6492A" w:rsidP="00E83FAE">
      <w:pPr>
        <w:pStyle w:val="Akapitzlist"/>
        <w:numPr>
          <w:ilvl w:val="2"/>
          <w:numId w:val="45"/>
        </w:numPr>
        <w:tabs>
          <w:tab w:val="left" w:pos="1134"/>
          <w:tab w:val="left" w:pos="1418"/>
          <w:tab w:val="left" w:pos="1701"/>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 przypadku wniesienia wadium w formie innej niż pieniądz </w:t>
      </w:r>
      <w:r w:rsidR="001F7FA7" w:rsidRPr="00FD0839">
        <w:rPr>
          <w:rFonts w:asciiTheme="majorHAnsi" w:hAnsiTheme="majorHAnsi" w:cstheme="majorHAnsi"/>
        </w:rPr>
        <w:t>–</w:t>
      </w:r>
      <w:r w:rsidRPr="00FD0839">
        <w:rPr>
          <w:rFonts w:asciiTheme="majorHAnsi" w:hAnsiTheme="majorHAnsi" w:cstheme="majorHAnsi"/>
        </w:rPr>
        <w:t xml:space="preserve"> dowód</w:t>
      </w:r>
      <w:r w:rsidR="001F7FA7" w:rsidRPr="00FD0839">
        <w:rPr>
          <w:rFonts w:asciiTheme="majorHAnsi" w:hAnsiTheme="majorHAnsi" w:cstheme="majorHAnsi"/>
        </w:rPr>
        <w:t xml:space="preserve"> </w:t>
      </w:r>
      <w:r w:rsidRPr="00FD0839">
        <w:rPr>
          <w:rFonts w:asciiTheme="majorHAnsi" w:hAnsiTheme="majorHAnsi" w:cstheme="majorHAnsi"/>
        </w:rPr>
        <w:t>wniesienia wadium w</w:t>
      </w:r>
      <w:r w:rsidR="00A24D5C" w:rsidRPr="00FD0839">
        <w:rPr>
          <w:rFonts w:asciiTheme="majorHAnsi" w:hAnsiTheme="majorHAnsi" w:cstheme="majorHAnsi"/>
        </w:rPr>
        <w:t> </w:t>
      </w:r>
      <w:r w:rsidRPr="00FD0839">
        <w:rPr>
          <w:rFonts w:asciiTheme="majorHAnsi" w:hAnsiTheme="majorHAnsi" w:cstheme="majorHAnsi"/>
        </w:rPr>
        <w:t>oryginale w postaci elektronicznej, opatrzonej kwalifikowanym podpisem elektronicznym osób upoważnionych do jego wystawienia.</w:t>
      </w:r>
    </w:p>
    <w:p w14:paraId="25BCC54F" w14:textId="409B0CDE" w:rsidR="00B036F6" w:rsidRPr="00FD0839" w:rsidRDefault="00D6492A"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Oferta powinna zawierać wszystkie wymagane w SWZ oświadczenia i dokumenty, bez dokonywania w ich treści jakichkolwiek zastrzeżeń lub zmian ze strony Wykonawcy.</w:t>
      </w:r>
    </w:p>
    <w:p w14:paraId="15FE0706" w14:textId="66455AE5" w:rsidR="00B036F6" w:rsidRPr="00FD0839" w:rsidRDefault="00B036F6"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b/>
        </w:rPr>
      </w:pPr>
      <w:r w:rsidRPr="00FD0839">
        <w:rPr>
          <w:rFonts w:asciiTheme="majorHAnsi" w:hAnsiTheme="majorHAnsi" w:cstheme="majorHAnsi"/>
        </w:rPr>
        <w:t xml:space="preserve">Sposób sporządzenia dokumentów elektronicznych, oświadczeń lub elektronicznych kopii dokumentów lub oświadczeń musi być zgodny z wymaganiami określonymi w rozporządzeniu </w:t>
      </w:r>
      <w:r w:rsidR="0012018A" w:rsidRPr="00FD0839">
        <w:rPr>
          <w:rFonts w:asciiTheme="majorHAnsi" w:hAnsiTheme="majorHAnsi" w:cstheme="majorHAnsi"/>
        </w:rPr>
        <w:t>PRM</w:t>
      </w:r>
      <w:r w:rsidRPr="00FD0839">
        <w:rPr>
          <w:rFonts w:asciiTheme="majorHAnsi" w:hAnsiTheme="majorHAnsi" w:cstheme="majorHAnsi"/>
        </w:rPr>
        <w:t>.</w:t>
      </w:r>
    </w:p>
    <w:p w14:paraId="381C76DB" w14:textId="77777777" w:rsidR="00ED5A56" w:rsidRPr="00FD0839" w:rsidRDefault="00B036F6"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Oferta, </w:t>
      </w:r>
      <w:r w:rsidR="00374C12" w:rsidRPr="00FD0839">
        <w:rPr>
          <w:rFonts w:asciiTheme="majorHAnsi" w:hAnsiTheme="majorHAnsi" w:cstheme="majorHAnsi"/>
        </w:rPr>
        <w:t>oświadczenia</w:t>
      </w:r>
      <w:r w:rsidRPr="00FD0839">
        <w:rPr>
          <w:rFonts w:asciiTheme="majorHAnsi" w:hAnsiTheme="majorHAnsi" w:cstheme="majorHAnsi"/>
        </w:rPr>
        <w:t xml:space="preserve"> oraz </w:t>
      </w:r>
      <w:r w:rsidR="00374C12" w:rsidRPr="00FD0839">
        <w:rPr>
          <w:rFonts w:asciiTheme="majorHAnsi" w:hAnsiTheme="majorHAnsi" w:cstheme="majorHAnsi"/>
        </w:rPr>
        <w:t xml:space="preserve">podmiotowe i </w:t>
      </w:r>
      <w:r w:rsidRPr="00FD0839">
        <w:rPr>
          <w:rFonts w:asciiTheme="majorHAnsi" w:hAnsiTheme="majorHAnsi" w:cstheme="majorHAnsi"/>
        </w:rPr>
        <w:t>przedmiotowe środki dowodowe składane elektronicznie muszą zostać podpisane elektron</w:t>
      </w:r>
      <w:r w:rsidR="00ED5A56" w:rsidRPr="00FD0839">
        <w:rPr>
          <w:rFonts w:asciiTheme="majorHAnsi" w:hAnsiTheme="majorHAnsi" w:cstheme="majorHAnsi"/>
        </w:rPr>
        <w:t>icznym kwalifikowanym podpisem.</w:t>
      </w:r>
    </w:p>
    <w:p w14:paraId="4E947B46" w14:textId="174967FC" w:rsidR="00ED5A56" w:rsidRPr="00FD0839" w:rsidRDefault="00046704"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sidR="0079792F">
        <w:rPr>
          <w:rFonts w:asciiTheme="majorHAnsi" w:hAnsiTheme="majorHAnsi" w:cstheme="majorHAnsi"/>
        </w:rPr>
        <w:br/>
      </w:r>
      <w:r w:rsidRPr="00FD0839">
        <w:rPr>
          <w:rFonts w:asciiTheme="majorHAnsi" w:hAnsiTheme="majorHAnsi" w:cstheme="majorHAnsi"/>
        </w:rPr>
        <w:t>w którym znajdują się dwa pola drag &amp; drop („przeciągnij” i „upuść”) służące do dodawania plików.</w:t>
      </w:r>
    </w:p>
    <w:p w14:paraId="7E8529B2" w14:textId="4C46D706" w:rsidR="00ED5A56" w:rsidRPr="00FD0839" w:rsidRDefault="00046704"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25D83F9" w14:textId="23D5D091" w:rsidR="00ED5A56" w:rsidRPr="00FD0839" w:rsidRDefault="00046704" w:rsidP="00E83FAE">
      <w:pPr>
        <w:pStyle w:val="Akapitzlist"/>
        <w:numPr>
          <w:ilvl w:val="1"/>
          <w:numId w:val="45"/>
        </w:numPr>
        <w:tabs>
          <w:tab w:val="left" w:pos="28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Jeżeli wraz z ofertą składane są dokumenty zawierające tajemnicę przedsiębiorstwa wykonawca, </w:t>
      </w:r>
      <w:r w:rsidR="0079792F">
        <w:rPr>
          <w:rFonts w:asciiTheme="majorHAnsi" w:hAnsiTheme="majorHAnsi" w:cstheme="majorHAnsi"/>
        </w:rPr>
        <w:br/>
      </w:r>
      <w:r w:rsidRPr="00FD0839">
        <w:rPr>
          <w:rFonts w:asciiTheme="majorHAnsi" w:hAnsiTheme="majorHAnsi" w:cstheme="majorHAnsi"/>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3264A29" w14:textId="77777777" w:rsidR="00ED5A56" w:rsidRPr="00FD0839" w:rsidRDefault="00046704"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lastRenderedPageBreak/>
        <w:t>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BE0B055" w14:textId="54B3E61B" w:rsidR="00ED5A56" w:rsidRPr="00FD0839" w:rsidRDefault="00046704"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Pozostałe dokumenty wchodzące w skład oferty lub składane wraz z ofertą, które są zgodne </w:t>
      </w:r>
      <w:r w:rsidR="00ED5A56" w:rsidRPr="00FD0839">
        <w:rPr>
          <w:rFonts w:asciiTheme="majorHAnsi" w:hAnsiTheme="majorHAnsi" w:cstheme="majorHAnsi"/>
        </w:rPr>
        <w:br/>
      </w:r>
      <w:r w:rsidRPr="00FD0839">
        <w:rPr>
          <w:rFonts w:asciiTheme="majorHAnsi" w:hAnsiTheme="majorHAnsi" w:cstheme="majorHAnsi"/>
        </w:rPr>
        <w:t xml:space="preserve">z ustawą Pzp lub rozporządzeniem </w:t>
      </w:r>
      <w:r w:rsidR="0012018A" w:rsidRPr="00FD0839">
        <w:rPr>
          <w:rFonts w:asciiTheme="majorHAnsi" w:hAnsiTheme="majorHAnsi" w:cstheme="majorHAnsi"/>
        </w:rPr>
        <w:t>PRM</w:t>
      </w:r>
      <w:r w:rsidRPr="00FD0839">
        <w:rPr>
          <w:rFonts w:asciiTheme="majorHAnsi" w:hAnsiTheme="majorHAnsi" w:cstheme="majorHAnsi"/>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w:t>
      </w:r>
    </w:p>
    <w:p w14:paraId="13C8F23F" w14:textId="148F8D5A" w:rsidR="00ED5A56" w:rsidRPr="00FD0839" w:rsidRDefault="00046704"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System sprawdza, czy złożone pliki są podpisane i automatycznie je szyfruje, jednocześnie informując o tym wykonawcę. Potwierdzenie czasu przekazania i odbioru oferty znajduje się </w:t>
      </w:r>
      <w:r w:rsidR="004625B1" w:rsidRPr="00FD0839">
        <w:rPr>
          <w:rFonts w:asciiTheme="majorHAnsi" w:hAnsiTheme="majorHAnsi" w:cstheme="majorHAnsi"/>
        </w:rPr>
        <w:br/>
      </w:r>
      <w:r w:rsidRPr="00FD0839">
        <w:rPr>
          <w:rFonts w:asciiTheme="majorHAnsi" w:hAnsiTheme="majorHAnsi" w:cstheme="majorHAnsi"/>
        </w:rPr>
        <w:t xml:space="preserve">w Elektronicznym Potwierdzeniu Przesłania (EPP) i Elektronicznym Potwierdzeniu Odebrania (EPO). EPP </w:t>
      </w:r>
      <w:r w:rsidR="0079792F">
        <w:rPr>
          <w:rFonts w:asciiTheme="majorHAnsi" w:hAnsiTheme="majorHAnsi" w:cstheme="majorHAnsi"/>
        </w:rPr>
        <w:br/>
      </w:r>
      <w:r w:rsidRPr="00FD0839">
        <w:rPr>
          <w:rFonts w:asciiTheme="majorHAnsi" w:hAnsiTheme="majorHAnsi" w:cstheme="majorHAnsi"/>
        </w:rPr>
        <w:t>i EPO dostępne są dla zalogowanego Wykonawcy w zakładce „Oferty/Wnioski”.</w:t>
      </w:r>
    </w:p>
    <w:p w14:paraId="5982541E" w14:textId="77777777" w:rsidR="00ED5A56" w:rsidRPr="00FD0839" w:rsidRDefault="00046704"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Oferta może być złożona tylko do upływu terminu składania ofert.</w:t>
      </w:r>
    </w:p>
    <w:p w14:paraId="33A7F821" w14:textId="77777777" w:rsidR="00ED5A56" w:rsidRPr="00FD0839" w:rsidRDefault="00046704"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Wykonawca może przed upływem terminu składania ofert wycofać ofertę. </w:t>
      </w:r>
    </w:p>
    <w:p w14:paraId="53866187" w14:textId="77777777" w:rsidR="00ED5A56" w:rsidRPr="00FD0839" w:rsidRDefault="00046704"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Wykonawca wycofuje ofertę w zakładce „Oferty/wnioski” używając przycisku „Wycofaj ofertę”.</w:t>
      </w:r>
    </w:p>
    <w:p w14:paraId="05B2ED21" w14:textId="622E6C9E" w:rsidR="00ED5A56" w:rsidRPr="00FD0839" w:rsidRDefault="00046704"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Maksymalny łączny rozmiar plików stanowiących ofertę lub składanych wraz z ofertą to 250 MB.</w:t>
      </w:r>
    </w:p>
    <w:p w14:paraId="74D693D5" w14:textId="77777777" w:rsidR="00ED5A56" w:rsidRPr="00FD0839" w:rsidRDefault="00046704" w:rsidP="00E83FAE">
      <w:pPr>
        <w:pStyle w:val="Akapitzlist"/>
        <w:numPr>
          <w:ilvl w:val="1"/>
          <w:numId w:val="45"/>
        </w:numPr>
        <w:tabs>
          <w:tab w:val="left" w:pos="284"/>
          <w:tab w:val="left" w:pos="426"/>
          <w:tab w:val="left" w:pos="1134"/>
          <w:tab w:val="left" w:pos="127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w:t>
      </w:r>
    </w:p>
    <w:p w14:paraId="4E7BA0AB" w14:textId="77777777" w:rsidR="00ED5A56" w:rsidRPr="00FD0839" w:rsidRDefault="00046704"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Do</w:t>
      </w:r>
      <w:r w:rsidR="00ED5A56" w:rsidRPr="00FD0839">
        <w:rPr>
          <w:rFonts w:asciiTheme="majorHAnsi" w:hAnsiTheme="majorHAnsi" w:cstheme="majorHAnsi"/>
        </w:rPr>
        <w:t xml:space="preserve"> do</w:t>
      </w:r>
      <w:r w:rsidRPr="00FD0839">
        <w:rPr>
          <w:rFonts w:asciiTheme="majorHAnsi" w:hAnsiTheme="majorHAnsi" w:cstheme="majorHAnsi"/>
        </w:rPr>
        <w:t>kument</w:t>
      </w:r>
      <w:r w:rsidR="00ED5A56" w:rsidRPr="00FD0839">
        <w:rPr>
          <w:rFonts w:asciiTheme="majorHAnsi" w:hAnsiTheme="majorHAnsi" w:cstheme="majorHAnsi"/>
        </w:rPr>
        <w:t>ów</w:t>
      </w:r>
      <w:r w:rsidRPr="00FD0839">
        <w:rPr>
          <w:rFonts w:asciiTheme="majorHAnsi" w:hAnsiTheme="majorHAnsi" w:cstheme="majorHAnsi"/>
        </w:rPr>
        <w:t xml:space="preserve"> i oświadcze</w:t>
      </w:r>
      <w:r w:rsidR="00ED5A56" w:rsidRPr="00FD0839">
        <w:rPr>
          <w:rFonts w:asciiTheme="majorHAnsi" w:hAnsiTheme="majorHAnsi" w:cstheme="majorHAnsi"/>
        </w:rPr>
        <w:t>ń</w:t>
      </w:r>
      <w:r w:rsidRPr="00FD0839">
        <w:rPr>
          <w:rFonts w:asciiTheme="majorHAnsi" w:hAnsiTheme="majorHAnsi" w:cstheme="majorHAnsi"/>
        </w:rPr>
        <w:t xml:space="preserve"> składan</w:t>
      </w:r>
      <w:r w:rsidR="00ED5A56" w:rsidRPr="00FD0839">
        <w:rPr>
          <w:rFonts w:asciiTheme="majorHAnsi" w:hAnsiTheme="majorHAnsi" w:cstheme="majorHAnsi"/>
        </w:rPr>
        <w:t>ych</w:t>
      </w:r>
      <w:r w:rsidRPr="00FD0839">
        <w:rPr>
          <w:rFonts w:asciiTheme="majorHAnsi" w:hAnsiTheme="majorHAnsi" w:cstheme="majorHAnsi"/>
        </w:rPr>
        <w:t xml:space="preserve"> przez Wykonawcę w innym języku niż dopuszczony, </w:t>
      </w:r>
      <w:r w:rsidR="00ED5A56" w:rsidRPr="00FD0839">
        <w:rPr>
          <w:rFonts w:asciiTheme="majorHAnsi" w:hAnsiTheme="majorHAnsi" w:cstheme="majorHAnsi"/>
        </w:rPr>
        <w:t>W</w:t>
      </w:r>
      <w:r w:rsidRPr="00FD0839">
        <w:rPr>
          <w:rFonts w:asciiTheme="majorHAnsi" w:hAnsiTheme="majorHAnsi" w:cstheme="majorHAnsi"/>
        </w:rPr>
        <w:t>ykonawca zobowiązany jest załączyć tłumaczenie na język polski.</w:t>
      </w:r>
    </w:p>
    <w:p w14:paraId="0C2B771A" w14:textId="77777777" w:rsidR="00ED5A56" w:rsidRPr="00FD0839" w:rsidRDefault="00ED5A56" w:rsidP="00E83FAE">
      <w:pPr>
        <w:pStyle w:val="Akapitzlist"/>
        <w:numPr>
          <w:ilvl w:val="1"/>
          <w:numId w:val="45"/>
        </w:numPr>
        <w:tabs>
          <w:tab w:val="left" w:pos="284"/>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 celu sprawnego przeprowadzenia otwarcia ofert Zamawiający wymaga, aby nazwy plików jednoznacznie określały, w którym z nich znajduje się formularz oferty.</w:t>
      </w:r>
    </w:p>
    <w:p w14:paraId="417DE808" w14:textId="25F5191D" w:rsidR="00ED5A56" w:rsidRPr="00FD0839" w:rsidRDefault="00046704" w:rsidP="00E83FAE">
      <w:pPr>
        <w:pStyle w:val="Akapitzlist"/>
        <w:numPr>
          <w:ilvl w:val="2"/>
          <w:numId w:val="45"/>
        </w:numPr>
        <w:tabs>
          <w:tab w:val="left" w:pos="284"/>
          <w:tab w:val="left" w:pos="426"/>
          <w:tab w:val="left" w:pos="851"/>
          <w:tab w:val="left" w:pos="993"/>
          <w:tab w:val="left" w:pos="113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Do danych zawierających dokumenty tekstowe, tekstowo-graficzne lub multimedialne stosuje się</w:t>
      </w:r>
      <w:r w:rsidR="00ED5A56" w:rsidRPr="00FD0839">
        <w:rPr>
          <w:rFonts w:asciiTheme="majorHAnsi" w:hAnsiTheme="majorHAnsi" w:cstheme="majorHAnsi"/>
        </w:rPr>
        <w:t xml:space="preserve"> rozszerzenia</w:t>
      </w:r>
      <w:r w:rsidRPr="00FD0839">
        <w:rPr>
          <w:rFonts w:asciiTheme="majorHAnsi" w:hAnsiTheme="majorHAnsi" w:cstheme="majorHAnsi"/>
        </w:rPr>
        <w:t xml:space="preserve">:.txt; .rtf; .pdf; </w:t>
      </w:r>
      <w:proofErr w:type="spellStart"/>
      <w:r w:rsidRPr="00FD0839">
        <w:rPr>
          <w:rFonts w:asciiTheme="majorHAnsi" w:hAnsiTheme="majorHAnsi" w:cstheme="majorHAnsi"/>
        </w:rPr>
        <w:t>xps</w:t>
      </w:r>
      <w:proofErr w:type="spellEnd"/>
      <w:r w:rsidRPr="00FD0839">
        <w:rPr>
          <w:rFonts w:asciiTheme="majorHAnsi" w:hAnsiTheme="majorHAnsi" w:cstheme="majorHAnsi"/>
        </w:rPr>
        <w:t>; .</w:t>
      </w:r>
      <w:proofErr w:type="spellStart"/>
      <w:r w:rsidRPr="00FD0839">
        <w:rPr>
          <w:rFonts w:asciiTheme="majorHAnsi" w:hAnsiTheme="majorHAnsi" w:cstheme="majorHAnsi"/>
        </w:rPr>
        <w:t>odt</w:t>
      </w:r>
      <w:proofErr w:type="spellEnd"/>
      <w:r w:rsidRPr="00FD0839">
        <w:rPr>
          <w:rFonts w:asciiTheme="majorHAnsi" w:hAnsiTheme="majorHAnsi" w:cstheme="majorHAnsi"/>
        </w:rPr>
        <w:t>; .</w:t>
      </w:r>
      <w:proofErr w:type="spellStart"/>
      <w:r w:rsidRPr="00FD0839">
        <w:rPr>
          <w:rFonts w:asciiTheme="majorHAnsi" w:hAnsiTheme="majorHAnsi" w:cstheme="majorHAnsi"/>
        </w:rPr>
        <w:t>ods</w:t>
      </w:r>
      <w:proofErr w:type="spellEnd"/>
      <w:r w:rsidRPr="00FD0839">
        <w:rPr>
          <w:rFonts w:asciiTheme="majorHAnsi" w:hAnsiTheme="majorHAnsi" w:cstheme="majorHAnsi"/>
        </w:rPr>
        <w:t>; .</w:t>
      </w:r>
      <w:proofErr w:type="spellStart"/>
      <w:r w:rsidRPr="00FD0839">
        <w:rPr>
          <w:rFonts w:asciiTheme="majorHAnsi" w:hAnsiTheme="majorHAnsi" w:cstheme="majorHAnsi"/>
        </w:rPr>
        <w:t>odp</w:t>
      </w:r>
      <w:proofErr w:type="spellEnd"/>
      <w:r w:rsidRPr="00FD0839">
        <w:rPr>
          <w:rFonts w:asciiTheme="majorHAnsi" w:hAnsiTheme="majorHAnsi" w:cstheme="majorHAnsi"/>
        </w:rPr>
        <w:t>; .</w:t>
      </w:r>
      <w:proofErr w:type="spellStart"/>
      <w:r w:rsidRPr="00FD0839">
        <w:rPr>
          <w:rFonts w:asciiTheme="majorHAnsi" w:hAnsiTheme="majorHAnsi" w:cstheme="majorHAnsi"/>
        </w:rPr>
        <w:t>doc</w:t>
      </w:r>
      <w:proofErr w:type="spellEnd"/>
      <w:r w:rsidRPr="00FD0839">
        <w:rPr>
          <w:rFonts w:asciiTheme="majorHAnsi" w:hAnsiTheme="majorHAnsi" w:cstheme="majorHAnsi"/>
        </w:rPr>
        <w:t>; .xls; .</w:t>
      </w:r>
      <w:proofErr w:type="spellStart"/>
      <w:r w:rsidRPr="00FD0839">
        <w:rPr>
          <w:rFonts w:asciiTheme="majorHAnsi" w:hAnsiTheme="majorHAnsi" w:cstheme="majorHAnsi"/>
        </w:rPr>
        <w:t>ppt</w:t>
      </w:r>
      <w:proofErr w:type="spellEnd"/>
      <w:r w:rsidRPr="00FD0839">
        <w:rPr>
          <w:rFonts w:asciiTheme="majorHAnsi" w:hAnsiTheme="majorHAnsi" w:cstheme="majorHAnsi"/>
        </w:rPr>
        <w:t>; .</w:t>
      </w:r>
      <w:proofErr w:type="spellStart"/>
      <w:r w:rsidRPr="00FD0839">
        <w:rPr>
          <w:rFonts w:asciiTheme="majorHAnsi" w:hAnsiTheme="majorHAnsi" w:cstheme="majorHAnsi"/>
        </w:rPr>
        <w:t>docx</w:t>
      </w:r>
      <w:proofErr w:type="spellEnd"/>
      <w:r w:rsidRPr="00FD0839">
        <w:rPr>
          <w:rFonts w:asciiTheme="majorHAnsi" w:hAnsiTheme="majorHAnsi" w:cstheme="majorHAnsi"/>
        </w:rPr>
        <w:t>; .</w:t>
      </w:r>
      <w:proofErr w:type="spellStart"/>
      <w:r w:rsidRPr="00FD0839">
        <w:rPr>
          <w:rFonts w:asciiTheme="majorHAnsi" w:hAnsiTheme="majorHAnsi" w:cstheme="majorHAnsi"/>
        </w:rPr>
        <w:t>xlsx</w:t>
      </w:r>
      <w:proofErr w:type="spellEnd"/>
      <w:r w:rsidRPr="00FD0839">
        <w:rPr>
          <w:rFonts w:asciiTheme="majorHAnsi" w:hAnsiTheme="majorHAnsi" w:cstheme="majorHAnsi"/>
        </w:rPr>
        <w:t>; .</w:t>
      </w:r>
      <w:proofErr w:type="spellStart"/>
      <w:r w:rsidRPr="00FD0839">
        <w:rPr>
          <w:rFonts w:asciiTheme="majorHAnsi" w:hAnsiTheme="majorHAnsi" w:cstheme="majorHAnsi"/>
        </w:rPr>
        <w:t>pptx</w:t>
      </w:r>
      <w:proofErr w:type="spellEnd"/>
      <w:r w:rsidRPr="00FD0839">
        <w:rPr>
          <w:rFonts w:asciiTheme="majorHAnsi" w:hAnsiTheme="majorHAnsi" w:cstheme="majorHAnsi"/>
        </w:rPr>
        <w:t>; .</w:t>
      </w:r>
      <w:proofErr w:type="spellStart"/>
      <w:r w:rsidRPr="00FD0839">
        <w:rPr>
          <w:rFonts w:asciiTheme="majorHAnsi" w:hAnsiTheme="majorHAnsi" w:cstheme="majorHAnsi"/>
        </w:rPr>
        <w:t>csv</w:t>
      </w:r>
      <w:proofErr w:type="spellEnd"/>
      <w:r w:rsidRPr="00FD0839">
        <w:rPr>
          <w:rFonts w:asciiTheme="majorHAnsi" w:hAnsiTheme="majorHAnsi" w:cstheme="majorHAnsi"/>
        </w:rPr>
        <w:t>.</w:t>
      </w:r>
      <w:r w:rsidR="00ED5A56" w:rsidRPr="00FD0839">
        <w:rPr>
          <w:rFonts w:asciiTheme="majorHAnsi" w:hAnsiTheme="majorHAnsi" w:cstheme="majorHAnsi"/>
        </w:rPr>
        <w:t xml:space="preserve"> Zamawiający zaleca stosowanie formatu pdf.</w:t>
      </w:r>
    </w:p>
    <w:p w14:paraId="0D32E421" w14:textId="77777777" w:rsidR="00ED5A56" w:rsidRPr="00FD0839" w:rsidRDefault="00046704" w:rsidP="00E83FAE">
      <w:pPr>
        <w:pStyle w:val="Akapitzlist"/>
        <w:numPr>
          <w:ilvl w:val="2"/>
          <w:numId w:val="45"/>
        </w:numPr>
        <w:tabs>
          <w:tab w:val="left" w:pos="284"/>
          <w:tab w:val="left" w:pos="426"/>
          <w:tab w:val="left" w:pos="851"/>
          <w:tab w:val="left" w:pos="993"/>
          <w:tab w:val="left" w:pos="113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Zamawiający dopuszcza formaty.zip i 7z, które mogą zawierać jedynie pliki o wyżej wymienionych formatach. </w:t>
      </w:r>
    </w:p>
    <w:p w14:paraId="2E5754CE" w14:textId="77777777" w:rsidR="00FA1A93" w:rsidRPr="00FD0839" w:rsidRDefault="00046704" w:rsidP="00E83FAE">
      <w:pPr>
        <w:pStyle w:val="Akapitzlist"/>
        <w:numPr>
          <w:ilvl w:val="1"/>
          <w:numId w:val="45"/>
        </w:numPr>
        <w:tabs>
          <w:tab w:val="left" w:pos="284"/>
          <w:tab w:val="left" w:pos="426"/>
          <w:tab w:val="left" w:pos="851"/>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Zgodnie z definicją dokumentu elektronicznego z art.</w:t>
      </w:r>
      <w:r w:rsidR="0012018A" w:rsidRPr="00FD0839">
        <w:rPr>
          <w:rFonts w:asciiTheme="majorHAnsi" w:hAnsiTheme="majorHAnsi" w:cstheme="majorHAnsi"/>
        </w:rPr>
        <w:t xml:space="preserve"> </w:t>
      </w:r>
      <w:r w:rsidRPr="00FD0839">
        <w:rPr>
          <w:rFonts w:asciiTheme="majorHAnsi" w:hAnsiTheme="majorHAnsi" w:cstheme="majorHAnsi"/>
        </w:rPr>
        <w:t>3 ust</w:t>
      </w:r>
      <w:r w:rsidR="0012018A" w:rsidRPr="00FD0839">
        <w:rPr>
          <w:rFonts w:asciiTheme="majorHAnsi" w:hAnsiTheme="majorHAnsi" w:cstheme="majorHAnsi"/>
        </w:rPr>
        <w:t>.</w:t>
      </w:r>
      <w:r w:rsidRPr="00FD0839">
        <w:rPr>
          <w:rFonts w:asciiTheme="majorHAnsi" w:hAnsiTheme="majorHAnsi" w:cstheme="majorHAnsi"/>
        </w:rPr>
        <w:t xml:space="preserve"> 2 </w:t>
      </w:r>
      <w:r w:rsidR="00FA1A93" w:rsidRPr="00FD0839">
        <w:rPr>
          <w:rFonts w:asciiTheme="majorHAnsi" w:hAnsiTheme="majorHAnsi" w:cstheme="majorHAnsi"/>
        </w:rPr>
        <w:t>u</w:t>
      </w:r>
      <w:r w:rsidRPr="00FD0839">
        <w:rPr>
          <w:rFonts w:asciiTheme="majorHAnsi" w:hAnsiTheme="majorHAnsi" w:cstheme="majorHAnsi"/>
        </w:rPr>
        <w:t xml:space="preserve">stawy </w:t>
      </w:r>
      <w:r w:rsidR="00FA1A93" w:rsidRPr="00FD0839">
        <w:rPr>
          <w:rFonts w:asciiTheme="majorHAnsi" w:hAnsiTheme="majorHAnsi" w:cstheme="majorHAnsi"/>
        </w:rPr>
        <w:t>wskazanej w pkt 12.12 SWZ</w:t>
      </w:r>
      <w:r w:rsidRPr="00FD0839">
        <w:rPr>
          <w:rFonts w:asciiTheme="majorHAnsi" w:hAnsiTheme="majorHAnsi" w:cstheme="majorHAnsi"/>
        </w:rPr>
        <w:t>,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8916D7E" w14:textId="675D418B" w:rsidR="00046704" w:rsidRPr="00FD0839" w:rsidRDefault="00046704" w:rsidP="00E83FAE">
      <w:pPr>
        <w:pStyle w:val="Akapitzlist"/>
        <w:numPr>
          <w:ilvl w:val="1"/>
          <w:numId w:val="45"/>
        </w:numPr>
        <w:tabs>
          <w:tab w:val="left" w:pos="284"/>
          <w:tab w:val="left" w:pos="426"/>
          <w:tab w:val="left" w:pos="851"/>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Niedopuszczalnym jest wykorzystanie zamiast elektronicznego podpisu kwalifikowanego:</w:t>
      </w:r>
    </w:p>
    <w:p w14:paraId="2E22653F" w14:textId="77777777" w:rsidR="00046704" w:rsidRPr="00FD0839" w:rsidRDefault="00046704" w:rsidP="00E83FAE">
      <w:pPr>
        <w:pStyle w:val="Akapitzlist"/>
        <w:numPr>
          <w:ilvl w:val="1"/>
          <w:numId w:val="40"/>
        </w:numPr>
        <w:tabs>
          <w:tab w:val="left" w:pos="851"/>
          <w:tab w:val="left" w:pos="1560"/>
        </w:tabs>
        <w:spacing w:before="120" w:after="120" w:line="240" w:lineRule="auto"/>
        <w:ind w:left="426" w:firstLine="0"/>
        <w:contextualSpacing w:val="0"/>
        <w:jc w:val="both"/>
        <w:rPr>
          <w:rFonts w:asciiTheme="majorHAnsi" w:hAnsiTheme="majorHAnsi" w:cstheme="majorHAnsi"/>
        </w:rPr>
      </w:pPr>
      <w:r w:rsidRPr="00FD0839">
        <w:rPr>
          <w:rFonts w:asciiTheme="majorHAnsi" w:hAnsiTheme="majorHAnsi" w:cstheme="majorHAnsi"/>
        </w:rPr>
        <w:t xml:space="preserve">podpisu zaufanego, podpisu cyfrowego, profilu zaufanego - </w:t>
      </w:r>
      <w:proofErr w:type="spellStart"/>
      <w:r w:rsidRPr="00FD0839">
        <w:rPr>
          <w:rFonts w:asciiTheme="majorHAnsi" w:hAnsiTheme="majorHAnsi" w:cstheme="majorHAnsi"/>
        </w:rPr>
        <w:t>ePUAP</w:t>
      </w:r>
      <w:proofErr w:type="spellEnd"/>
      <w:r w:rsidRPr="00FD0839">
        <w:rPr>
          <w:rFonts w:asciiTheme="majorHAnsi" w:hAnsiTheme="majorHAnsi" w:cstheme="majorHAnsi"/>
        </w:rPr>
        <w:t>,</w:t>
      </w:r>
    </w:p>
    <w:p w14:paraId="7892FFFE" w14:textId="77777777" w:rsidR="00046704" w:rsidRPr="00FD0839" w:rsidRDefault="00046704" w:rsidP="00E83FAE">
      <w:pPr>
        <w:pStyle w:val="Akapitzlist"/>
        <w:numPr>
          <w:ilvl w:val="1"/>
          <w:numId w:val="40"/>
        </w:numPr>
        <w:tabs>
          <w:tab w:val="left" w:pos="851"/>
          <w:tab w:val="left" w:pos="1560"/>
        </w:tabs>
        <w:spacing w:before="120" w:after="120" w:line="240" w:lineRule="auto"/>
        <w:ind w:left="426" w:firstLine="0"/>
        <w:contextualSpacing w:val="0"/>
        <w:jc w:val="both"/>
        <w:rPr>
          <w:rFonts w:asciiTheme="majorHAnsi" w:hAnsiTheme="majorHAnsi" w:cstheme="majorHAnsi"/>
        </w:rPr>
      </w:pPr>
      <w:r w:rsidRPr="00FD0839">
        <w:rPr>
          <w:rFonts w:asciiTheme="majorHAnsi" w:hAnsiTheme="majorHAnsi" w:cstheme="majorHAnsi"/>
        </w:rPr>
        <w:lastRenderedPageBreak/>
        <w:t>pieczęci elektronicznej.</w:t>
      </w:r>
    </w:p>
    <w:p w14:paraId="3A73B8DF" w14:textId="77777777" w:rsidR="00046704" w:rsidRPr="00FD0839" w:rsidRDefault="00046704" w:rsidP="00FA1A93">
      <w:pPr>
        <w:pStyle w:val="Akapitzlist"/>
        <w:tabs>
          <w:tab w:val="left" w:pos="851"/>
          <w:tab w:val="left" w:pos="993"/>
        </w:tabs>
        <w:spacing w:before="120" w:after="120" w:line="240" w:lineRule="auto"/>
        <w:ind w:left="426"/>
        <w:contextualSpacing w:val="0"/>
        <w:jc w:val="both"/>
        <w:rPr>
          <w:rFonts w:asciiTheme="majorHAnsi" w:hAnsiTheme="majorHAnsi" w:cstheme="majorHAnsi"/>
        </w:rPr>
      </w:pPr>
      <w:r w:rsidRPr="00FD0839">
        <w:rPr>
          <w:rFonts w:asciiTheme="majorHAnsi" w:hAnsiTheme="majorHAnsi" w:cstheme="majorHAnsi"/>
        </w:rPr>
        <w:t>Użycie tych rozwiązań będzie skutkowało nieskutecznym złożeniem oświadczenia woli.</w:t>
      </w:r>
    </w:p>
    <w:p w14:paraId="258A31B4" w14:textId="77777777" w:rsidR="00FA1A93" w:rsidRPr="00FD0839" w:rsidRDefault="00046704" w:rsidP="00E83FAE">
      <w:pPr>
        <w:pStyle w:val="Akapitzlist"/>
        <w:numPr>
          <w:ilvl w:val="1"/>
          <w:numId w:val="45"/>
        </w:numPr>
        <w:tabs>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FD0839">
        <w:rPr>
          <w:rFonts w:asciiTheme="majorHAnsi" w:hAnsiTheme="majorHAnsi" w:cstheme="majorHAnsi"/>
        </w:rPr>
        <w:t>eIDAS</w:t>
      </w:r>
      <w:proofErr w:type="spellEnd"/>
      <w:r w:rsidRPr="00FD0839">
        <w:rPr>
          <w:rFonts w:asciiTheme="majorHAnsi" w:hAnsiTheme="majorHAnsi" w:cstheme="majorHAnsi"/>
        </w:rPr>
        <w:t>) (UE) nr 910/2014 - od 1 lipca 2016 roku”.</w:t>
      </w:r>
    </w:p>
    <w:p w14:paraId="32E1D63E" w14:textId="77777777" w:rsidR="00FA1A93" w:rsidRPr="00FD0839" w:rsidRDefault="00046704" w:rsidP="00E83FAE">
      <w:pPr>
        <w:pStyle w:val="Akapitzlist"/>
        <w:numPr>
          <w:ilvl w:val="1"/>
          <w:numId w:val="45"/>
        </w:numPr>
        <w:tabs>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 przypadku wykorzystania formatu podpisu </w:t>
      </w:r>
      <w:proofErr w:type="spellStart"/>
      <w:r w:rsidRPr="00FD0839">
        <w:rPr>
          <w:rFonts w:asciiTheme="majorHAnsi" w:hAnsiTheme="majorHAnsi" w:cstheme="majorHAnsi"/>
        </w:rPr>
        <w:t>XAdES</w:t>
      </w:r>
      <w:proofErr w:type="spellEnd"/>
      <w:r w:rsidRPr="00FD0839">
        <w:rPr>
          <w:rFonts w:asciiTheme="majorHAnsi" w:hAnsiTheme="majorHAnsi" w:cstheme="majorHAnsi"/>
        </w:rPr>
        <w:t xml:space="preserve"> Zamawiający wymaga dołączenia odpowiedniej ilości plików, podpisywanych plików z danymi oraz plików </w:t>
      </w:r>
      <w:proofErr w:type="spellStart"/>
      <w:r w:rsidRPr="00FD0839">
        <w:rPr>
          <w:rFonts w:asciiTheme="majorHAnsi" w:hAnsiTheme="majorHAnsi" w:cstheme="majorHAnsi"/>
        </w:rPr>
        <w:t>XAdES</w:t>
      </w:r>
      <w:proofErr w:type="spellEnd"/>
      <w:r w:rsidRPr="00FD0839">
        <w:rPr>
          <w:rFonts w:asciiTheme="majorHAnsi" w:hAnsiTheme="majorHAnsi" w:cstheme="majorHAnsi"/>
        </w:rPr>
        <w:t>.</w:t>
      </w:r>
    </w:p>
    <w:p w14:paraId="32873936" w14:textId="1096A84B" w:rsidR="00FA1A93" w:rsidRPr="00FD0839" w:rsidRDefault="00046704" w:rsidP="00E83FAE">
      <w:pPr>
        <w:pStyle w:val="Akapitzlist"/>
        <w:numPr>
          <w:ilvl w:val="1"/>
          <w:numId w:val="45"/>
        </w:numPr>
        <w:tabs>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Zgodnie z art. 18 ust. 3 </w:t>
      </w:r>
      <w:r w:rsidR="00557D35" w:rsidRPr="00FD0839">
        <w:rPr>
          <w:rFonts w:asciiTheme="majorHAnsi" w:hAnsiTheme="majorHAnsi" w:cstheme="majorHAnsi"/>
        </w:rPr>
        <w:t>Ustawy Pzp</w:t>
      </w:r>
      <w:r w:rsidRPr="00FD0839">
        <w:rPr>
          <w:rFonts w:asciiTheme="majorHAnsi" w:hAnsiTheme="majorHAnsi" w:cstheme="majorHAnsi"/>
        </w:rPr>
        <w:t xml:space="preserve"> nie ujawnia się informacji stanowiących tajemnicę przedsiębiorstwa w rozumieniu przepisów ustawy </w:t>
      </w:r>
      <w:r w:rsidR="00FA1A93" w:rsidRPr="00FD0839">
        <w:rPr>
          <w:rFonts w:asciiTheme="majorHAnsi" w:hAnsiTheme="majorHAnsi" w:cstheme="majorHAnsi"/>
        </w:rPr>
        <w:t>wskazanej w pkt. 13.16 SWZ, j</w:t>
      </w:r>
      <w:r w:rsidRPr="00FD0839">
        <w:rPr>
          <w:rFonts w:asciiTheme="majorHAnsi" w:hAnsiTheme="majorHAnsi" w:cstheme="majorHAnsi"/>
        </w:rPr>
        <w:t xml:space="preserve">eżeli Wykonawca, wraz z przekazaniem takich informacji, zastrzegł, że nie mogą być one udostępniane oraz wykazał, </w:t>
      </w:r>
      <w:r w:rsidR="00FA1A93" w:rsidRPr="00FD0839">
        <w:rPr>
          <w:rFonts w:asciiTheme="majorHAnsi" w:hAnsiTheme="majorHAnsi" w:cstheme="majorHAnsi"/>
        </w:rPr>
        <w:br/>
      </w:r>
      <w:r w:rsidRPr="00FD0839">
        <w:rPr>
          <w:rFonts w:asciiTheme="majorHAnsi" w:hAnsiTheme="majorHAnsi" w:cstheme="majorHAnsi"/>
        </w:rPr>
        <w:t>że zastrzeżone informacje stanowią tajemnicę przedsiębiorstwa.</w:t>
      </w:r>
    </w:p>
    <w:p w14:paraId="62C8CE25" w14:textId="08AAAC15" w:rsidR="00046704" w:rsidRPr="00FD0839" w:rsidRDefault="00046704" w:rsidP="00E83FAE">
      <w:pPr>
        <w:pStyle w:val="Akapitzlist"/>
        <w:numPr>
          <w:ilvl w:val="1"/>
          <w:numId w:val="45"/>
        </w:numPr>
        <w:tabs>
          <w:tab w:val="left" w:pos="426"/>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Wykonawca nie później niż w terminie składania ofert musi wykazać, że zastrzeżone informacje stanowią tajemnicę przedsiębiorstwa, w szczególności określając, w jaki sposób zostały spełnione przesłanki, o których mowa w art. 11 pkt 4 </w:t>
      </w:r>
      <w:r w:rsidR="0012018A" w:rsidRPr="00FD0839">
        <w:rPr>
          <w:rFonts w:asciiTheme="majorHAnsi" w:hAnsiTheme="majorHAnsi" w:cstheme="majorHAnsi"/>
        </w:rPr>
        <w:t xml:space="preserve">ww. </w:t>
      </w:r>
      <w:r w:rsidRPr="00FD0839">
        <w:rPr>
          <w:rFonts w:asciiTheme="majorHAnsi" w:hAnsiTheme="majorHAnsi" w:cstheme="majorHAnsi"/>
        </w:rPr>
        <w:t>ustawy, zgodnie z którym tajemnicę przedsiębiorstwa stanowi określona informacja, jeżeli spełnia łącznie 3 warunki:</w:t>
      </w:r>
    </w:p>
    <w:p w14:paraId="4C993D74" w14:textId="3E1946F5" w:rsidR="00046704" w:rsidRPr="00FD0839" w:rsidRDefault="00046704" w:rsidP="00E83FAE">
      <w:pPr>
        <w:pStyle w:val="Akapitzlist"/>
        <w:numPr>
          <w:ilvl w:val="1"/>
          <w:numId w:val="41"/>
        </w:numPr>
        <w:tabs>
          <w:tab w:val="left" w:pos="426"/>
          <w:tab w:val="left" w:pos="851"/>
          <w:tab w:val="left" w:pos="1701"/>
        </w:tabs>
        <w:spacing w:before="120" w:after="120" w:line="240" w:lineRule="auto"/>
        <w:ind w:left="426" w:firstLine="0"/>
        <w:contextualSpacing w:val="0"/>
        <w:jc w:val="both"/>
        <w:rPr>
          <w:rFonts w:asciiTheme="majorHAnsi" w:hAnsiTheme="majorHAnsi" w:cstheme="majorHAnsi"/>
        </w:rPr>
      </w:pPr>
      <w:r w:rsidRPr="00FD0839">
        <w:rPr>
          <w:rFonts w:asciiTheme="majorHAnsi" w:hAnsiTheme="majorHAnsi" w:cstheme="majorHAnsi"/>
        </w:rPr>
        <w:t>ma charakter techniczny, technologiczny, organizacyjny przedsiębiorstwa lub jest to inna informacja mająca wartość gospodarczą,</w:t>
      </w:r>
    </w:p>
    <w:p w14:paraId="2DD76714" w14:textId="77777777" w:rsidR="00046704" w:rsidRPr="00FD0839" w:rsidRDefault="00046704" w:rsidP="00E83FAE">
      <w:pPr>
        <w:pStyle w:val="Akapitzlist"/>
        <w:numPr>
          <w:ilvl w:val="1"/>
          <w:numId w:val="41"/>
        </w:numPr>
        <w:tabs>
          <w:tab w:val="left" w:pos="426"/>
          <w:tab w:val="left" w:pos="851"/>
          <w:tab w:val="left" w:pos="1701"/>
        </w:tabs>
        <w:spacing w:before="120" w:after="120" w:line="240" w:lineRule="auto"/>
        <w:ind w:left="426" w:firstLine="0"/>
        <w:contextualSpacing w:val="0"/>
        <w:jc w:val="both"/>
        <w:rPr>
          <w:rFonts w:asciiTheme="majorHAnsi" w:hAnsiTheme="majorHAnsi" w:cstheme="majorHAnsi"/>
        </w:rPr>
      </w:pPr>
      <w:r w:rsidRPr="00FD0839">
        <w:rPr>
          <w:rFonts w:asciiTheme="majorHAnsi" w:hAnsiTheme="majorHAnsi" w:cstheme="majorHAnsi"/>
        </w:rPr>
        <w:t>nie została ujawniona do wiadomości publicznej,</w:t>
      </w:r>
    </w:p>
    <w:p w14:paraId="3B9A3F3C" w14:textId="77777777" w:rsidR="00046704" w:rsidRPr="00FD0839" w:rsidRDefault="00046704" w:rsidP="00E83FAE">
      <w:pPr>
        <w:pStyle w:val="Akapitzlist"/>
        <w:numPr>
          <w:ilvl w:val="1"/>
          <w:numId w:val="41"/>
        </w:numPr>
        <w:tabs>
          <w:tab w:val="left" w:pos="426"/>
          <w:tab w:val="left" w:pos="851"/>
          <w:tab w:val="left" w:pos="1701"/>
        </w:tabs>
        <w:spacing w:before="120" w:after="120" w:line="240" w:lineRule="auto"/>
        <w:ind w:left="426" w:firstLine="0"/>
        <w:contextualSpacing w:val="0"/>
        <w:jc w:val="both"/>
        <w:rPr>
          <w:rFonts w:asciiTheme="majorHAnsi" w:hAnsiTheme="majorHAnsi" w:cstheme="majorHAnsi"/>
        </w:rPr>
      </w:pPr>
      <w:r w:rsidRPr="00FD0839">
        <w:rPr>
          <w:rFonts w:asciiTheme="majorHAnsi" w:hAnsiTheme="majorHAnsi" w:cstheme="majorHAnsi"/>
        </w:rPr>
        <w:t>podjęto w stosunku do niej niezbędne działania w celu zachowania poufności.</w:t>
      </w:r>
    </w:p>
    <w:p w14:paraId="6C539969" w14:textId="77777777" w:rsidR="00FA1A93" w:rsidRPr="00FD0839" w:rsidRDefault="00046704" w:rsidP="00E83FAE">
      <w:pPr>
        <w:pStyle w:val="Akapitzlist"/>
        <w:numPr>
          <w:ilvl w:val="1"/>
          <w:numId w:val="45"/>
        </w:numPr>
        <w:tabs>
          <w:tab w:val="left" w:pos="426"/>
          <w:tab w:val="left" w:pos="113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Wykonawcy ponoszą wszelkie koszty związane z przygotowaniem i złożeniem oferty, w tym koszty poniesione z tytułu nabycia kwalifikowanego podpisu elektronicznego.</w:t>
      </w:r>
    </w:p>
    <w:p w14:paraId="3CACA768" w14:textId="432D0C22" w:rsidR="001F7FA7" w:rsidRPr="00FD0839" w:rsidRDefault="001F7FA7" w:rsidP="00E83FAE">
      <w:pPr>
        <w:pStyle w:val="Akapitzlist"/>
        <w:numPr>
          <w:ilvl w:val="1"/>
          <w:numId w:val="45"/>
        </w:numPr>
        <w:tabs>
          <w:tab w:val="left" w:pos="426"/>
          <w:tab w:val="left" w:pos="1134"/>
        </w:tabs>
        <w:spacing w:before="120" w:after="120" w:line="240" w:lineRule="auto"/>
        <w:ind w:left="-284" w:firstLine="0"/>
        <w:contextualSpacing w:val="0"/>
        <w:jc w:val="both"/>
        <w:rPr>
          <w:rFonts w:asciiTheme="majorHAnsi" w:hAnsiTheme="majorHAnsi" w:cstheme="majorHAnsi"/>
        </w:rPr>
      </w:pPr>
      <w:r w:rsidRPr="00FD0839">
        <w:rPr>
          <w:rFonts w:asciiTheme="majorHAnsi" w:hAnsiTheme="majorHAnsi" w:cstheme="majorHAnsi"/>
        </w:rPr>
        <w:t xml:space="preserve">Zamawiający zaleca, aby dla celu sporządzenia oferty </w:t>
      </w:r>
      <w:r w:rsidR="00FA1A93" w:rsidRPr="00FD0839">
        <w:rPr>
          <w:rFonts w:asciiTheme="majorHAnsi" w:hAnsiTheme="majorHAnsi" w:cstheme="majorHAnsi"/>
        </w:rPr>
        <w:t xml:space="preserve">Wykonawca </w:t>
      </w:r>
      <w:r w:rsidRPr="00FD0839">
        <w:rPr>
          <w:rFonts w:asciiTheme="majorHAnsi" w:hAnsiTheme="majorHAnsi" w:cstheme="majorHAnsi"/>
        </w:rPr>
        <w:t>wykorzysta</w:t>
      </w:r>
      <w:r w:rsidR="00FA1A93" w:rsidRPr="00FD0839">
        <w:rPr>
          <w:rFonts w:asciiTheme="majorHAnsi" w:hAnsiTheme="majorHAnsi" w:cstheme="majorHAnsi"/>
        </w:rPr>
        <w:t>ł</w:t>
      </w:r>
      <w:r w:rsidRPr="00FD0839">
        <w:rPr>
          <w:rFonts w:asciiTheme="majorHAnsi" w:hAnsiTheme="majorHAnsi" w:cstheme="majorHAnsi"/>
        </w:rPr>
        <w:t xml:space="preserve"> </w:t>
      </w:r>
      <w:r w:rsidR="00FA1A93" w:rsidRPr="00FD0839">
        <w:rPr>
          <w:rFonts w:asciiTheme="majorHAnsi" w:hAnsiTheme="majorHAnsi" w:cstheme="majorHAnsi"/>
        </w:rPr>
        <w:t xml:space="preserve">wzory </w:t>
      </w:r>
      <w:r w:rsidRPr="00FD0839">
        <w:rPr>
          <w:rFonts w:asciiTheme="majorHAnsi" w:hAnsiTheme="majorHAnsi" w:cstheme="majorHAnsi"/>
        </w:rPr>
        <w:t>formularz</w:t>
      </w:r>
      <w:r w:rsidR="00FA1A93" w:rsidRPr="00FD0839">
        <w:rPr>
          <w:rFonts w:asciiTheme="majorHAnsi" w:hAnsiTheme="majorHAnsi" w:cstheme="majorHAnsi"/>
        </w:rPr>
        <w:t>y</w:t>
      </w:r>
      <w:r w:rsidRPr="00FD0839">
        <w:rPr>
          <w:rFonts w:asciiTheme="majorHAnsi" w:hAnsiTheme="majorHAnsi" w:cstheme="majorHAnsi"/>
        </w:rPr>
        <w:t xml:space="preserve"> stanowiąc</w:t>
      </w:r>
      <w:r w:rsidR="00FA1A93" w:rsidRPr="00FD0839">
        <w:rPr>
          <w:rFonts w:asciiTheme="majorHAnsi" w:hAnsiTheme="majorHAnsi" w:cstheme="majorHAnsi"/>
        </w:rPr>
        <w:t>ych</w:t>
      </w:r>
      <w:r w:rsidRPr="00FD0839">
        <w:rPr>
          <w:rFonts w:asciiTheme="majorHAnsi" w:hAnsiTheme="majorHAnsi" w:cstheme="majorHAnsi"/>
        </w:rPr>
        <w:t xml:space="preserve"> załączniki do SWZ. Wykonawca może złożyć ofertę nie korzystając </w:t>
      </w:r>
      <w:r w:rsidR="00FA1A93" w:rsidRPr="00FD0839">
        <w:rPr>
          <w:rFonts w:asciiTheme="majorHAnsi" w:hAnsiTheme="majorHAnsi" w:cstheme="majorHAnsi"/>
        </w:rPr>
        <w:br/>
      </w:r>
      <w:r w:rsidRPr="00FD0839">
        <w:rPr>
          <w:rFonts w:asciiTheme="majorHAnsi" w:hAnsiTheme="majorHAnsi" w:cstheme="majorHAnsi"/>
        </w:rPr>
        <w:t xml:space="preserve">z przygotowanych przez Zamawiającego wzorów pod warunkiem, że w treści oferty będą zamieszczone wszystkie określone przez Zamawiającego wymogi dla jej sporządzenia. </w:t>
      </w:r>
    </w:p>
    <w:p w14:paraId="77A1C31F" w14:textId="1FB9CA94" w:rsidR="00C87A41" w:rsidRPr="00FD0839" w:rsidRDefault="00E34BF9" w:rsidP="00E83FAE">
      <w:pPr>
        <w:pStyle w:val="Nagwek5"/>
        <w:numPr>
          <w:ilvl w:val="0"/>
          <w:numId w:val="45"/>
        </w:numPr>
        <w:tabs>
          <w:tab w:val="left" w:pos="426"/>
        </w:tabs>
        <w:spacing w:before="120" w:after="120" w:line="240" w:lineRule="auto"/>
        <w:ind w:hanging="779"/>
        <w:rPr>
          <w:rFonts w:eastAsia="Calibri" w:cstheme="majorHAnsi"/>
          <w:color w:val="365F91" w:themeColor="accent1" w:themeShade="BF"/>
          <w:lang w:eastAsia="ar-SA"/>
        </w:rPr>
      </w:pPr>
      <w:r w:rsidRPr="00FD0839">
        <w:rPr>
          <w:rFonts w:eastAsia="Calibri" w:cstheme="majorHAnsi"/>
          <w:color w:val="365F91" w:themeColor="accent1" w:themeShade="BF"/>
          <w:lang w:eastAsia="ar-SA"/>
        </w:rPr>
        <w:t>TERMIN SKŁADANIA I OTWARCIA OFERT</w:t>
      </w:r>
    </w:p>
    <w:p w14:paraId="60746526" w14:textId="57C03478" w:rsidR="00A15280" w:rsidRPr="00FD0839" w:rsidRDefault="00C87A41" w:rsidP="00E83FAE">
      <w:pPr>
        <w:pStyle w:val="Akapitzlist"/>
        <w:numPr>
          <w:ilvl w:val="1"/>
          <w:numId w:val="45"/>
        </w:numPr>
        <w:tabs>
          <w:tab w:val="left" w:pos="426"/>
        </w:tabs>
        <w:suppressAutoHyphens/>
        <w:spacing w:before="120" w:after="120" w:line="240" w:lineRule="auto"/>
        <w:ind w:left="-284" w:firstLine="0"/>
        <w:contextualSpacing w:val="0"/>
        <w:jc w:val="both"/>
        <w:rPr>
          <w:rStyle w:val="Hipercze"/>
          <w:rFonts w:asciiTheme="majorHAnsi" w:eastAsia="Calibri" w:hAnsiTheme="majorHAnsi" w:cstheme="majorHAnsi"/>
          <w:bCs/>
          <w:color w:val="auto"/>
          <w:u w:val="none"/>
          <w:lang w:eastAsia="ar-SA"/>
        </w:rPr>
      </w:pPr>
      <w:r w:rsidRPr="00FD0839">
        <w:rPr>
          <w:rFonts w:asciiTheme="majorHAnsi" w:eastAsia="Calibri" w:hAnsiTheme="majorHAnsi" w:cstheme="majorHAnsi"/>
          <w:bCs/>
          <w:lang w:eastAsia="ar-SA"/>
        </w:rPr>
        <w:t>Ofertę wraz z załącznikami należy złożyć w formie elektronicznej za pomocą platformy:</w:t>
      </w:r>
      <w:r w:rsidR="00046704" w:rsidRPr="00FD0839">
        <w:rPr>
          <w:rFonts w:asciiTheme="majorHAnsi" w:hAnsiTheme="majorHAnsi" w:cstheme="majorHAnsi"/>
        </w:rPr>
        <w:t xml:space="preserve"> </w:t>
      </w:r>
      <w:r w:rsidR="00046704" w:rsidRPr="006C0FDE">
        <w:rPr>
          <w:rFonts w:asciiTheme="majorHAnsi" w:eastAsia="Calibri" w:hAnsiTheme="majorHAnsi" w:cstheme="majorHAnsi"/>
          <w:b/>
          <w:lang w:eastAsia="ar-SA"/>
        </w:rPr>
        <w:t xml:space="preserve">https://ezamowienia.gov.pl/pl/ </w:t>
      </w:r>
      <w:r w:rsidR="006C0FDE">
        <w:rPr>
          <w:rFonts w:asciiTheme="majorHAnsi" w:eastAsia="Calibri" w:hAnsiTheme="majorHAnsi" w:cstheme="majorHAnsi"/>
          <w:b/>
          <w:lang w:eastAsia="ar-SA"/>
        </w:rPr>
        <w:t xml:space="preserve">, </w:t>
      </w:r>
      <w:r w:rsidRPr="006C0FDE">
        <w:rPr>
          <w:rStyle w:val="Hipercze"/>
          <w:rFonts w:asciiTheme="majorHAnsi" w:eastAsia="Verdana" w:hAnsiTheme="majorHAnsi" w:cstheme="majorHAnsi"/>
          <w:b/>
          <w:color w:val="000000" w:themeColor="text1"/>
          <w:u w:val="none"/>
        </w:rPr>
        <w:t>w terminie</w:t>
      </w:r>
      <w:r w:rsidRPr="006C0FDE">
        <w:rPr>
          <w:rStyle w:val="Hipercze"/>
          <w:rFonts w:asciiTheme="majorHAnsi" w:eastAsia="Verdana" w:hAnsiTheme="majorHAnsi" w:cstheme="majorHAnsi"/>
          <w:color w:val="000000" w:themeColor="text1"/>
          <w:u w:val="none"/>
        </w:rPr>
        <w:t xml:space="preserve"> </w:t>
      </w:r>
      <w:r w:rsidR="00046704" w:rsidRPr="006C0FDE">
        <w:rPr>
          <w:rFonts w:asciiTheme="majorHAnsi" w:eastAsia="Calibri" w:hAnsiTheme="majorHAnsi" w:cstheme="majorHAnsi"/>
          <w:b/>
          <w:lang w:eastAsia="ar-SA"/>
        </w:rPr>
        <w:t>do dnia</w:t>
      </w:r>
      <w:r w:rsidR="007F61BE" w:rsidRPr="006C0FDE">
        <w:rPr>
          <w:rStyle w:val="Hipercze"/>
          <w:rFonts w:asciiTheme="majorHAnsi" w:eastAsia="Verdana" w:hAnsiTheme="majorHAnsi" w:cstheme="majorHAnsi"/>
          <w:b/>
          <w:color w:val="auto"/>
          <w:u w:val="none"/>
        </w:rPr>
        <w:t xml:space="preserve"> </w:t>
      </w:r>
      <w:r w:rsidR="006C0FDE" w:rsidRPr="006C0FDE">
        <w:rPr>
          <w:rStyle w:val="Hipercze"/>
          <w:rFonts w:asciiTheme="majorHAnsi" w:eastAsia="Verdana" w:hAnsiTheme="majorHAnsi" w:cstheme="majorHAnsi"/>
          <w:b/>
          <w:color w:val="auto"/>
          <w:u w:val="none"/>
        </w:rPr>
        <w:t>07 stycznia</w:t>
      </w:r>
      <w:r w:rsidR="007F61BE" w:rsidRPr="006C0FDE">
        <w:rPr>
          <w:rStyle w:val="Hipercze"/>
          <w:rFonts w:asciiTheme="majorHAnsi" w:eastAsia="Verdana" w:hAnsiTheme="majorHAnsi" w:cstheme="majorHAnsi"/>
          <w:b/>
          <w:color w:val="auto"/>
          <w:u w:val="none"/>
        </w:rPr>
        <w:t xml:space="preserve"> </w:t>
      </w:r>
      <w:r w:rsidR="00150450" w:rsidRPr="006C0FDE">
        <w:rPr>
          <w:rStyle w:val="Hipercze"/>
          <w:rFonts w:asciiTheme="majorHAnsi" w:eastAsia="Verdana" w:hAnsiTheme="majorHAnsi" w:cstheme="majorHAnsi"/>
          <w:b/>
          <w:color w:val="auto"/>
          <w:u w:val="none"/>
        </w:rPr>
        <w:t>202</w:t>
      </w:r>
      <w:r w:rsidR="006C0FDE" w:rsidRPr="006C0FDE">
        <w:rPr>
          <w:rStyle w:val="Hipercze"/>
          <w:rFonts w:asciiTheme="majorHAnsi" w:eastAsia="Verdana" w:hAnsiTheme="majorHAnsi" w:cstheme="majorHAnsi"/>
          <w:b/>
          <w:color w:val="auto"/>
          <w:u w:val="none"/>
        </w:rPr>
        <w:t>6</w:t>
      </w:r>
      <w:r w:rsidR="00150450" w:rsidRPr="006C0FDE">
        <w:rPr>
          <w:rStyle w:val="Hipercze"/>
          <w:rFonts w:asciiTheme="majorHAnsi" w:eastAsia="Verdana" w:hAnsiTheme="majorHAnsi" w:cstheme="majorHAnsi"/>
          <w:b/>
          <w:color w:val="auto"/>
          <w:u w:val="none"/>
        </w:rPr>
        <w:t xml:space="preserve"> </w:t>
      </w:r>
      <w:r w:rsidR="003F21F6" w:rsidRPr="006C0FDE">
        <w:rPr>
          <w:rStyle w:val="Hipercze"/>
          <w:rFonts w:asciiTheme="majorHAnsi" w:eastAsia="Verdana" w:hAnsiTheme="majorHAnsi" w:cstheme="majorHAnsi"/>
          <w:b/>
          <w:color w:val="auto"/>
          <w:u w:val="none"/>
        </w:rPr>
        <w:t xml:space="preserve">r. </w:t>
      </w:r>
      <w:r w:rsidR="00FB2CCE" w:rsidRPr="006C0FDE">
        <w:rPr>
          <w:rStyle w:val="Hipercze"/>
          <w:rFonts w:asciiTheme="majorHAnsi" w:eastAsia="Verdana" w:hAnsiTheme="majorHAnsi" w:cstheme="majorHAnsi"/>
          <w:b/>
          <w:color w:val="auto"/>
          <w:u w:val="none"/>
        </w:rPr>
        <w:t>do</w:t>
      </w:r>
      <w:r w:rsidR="00FB2CCE" w:rsidRPr="00FD0839">
        <w:rPr>
          <w:rStyle w:val="Hipercze"/>
          <w:rFonts w:asciiTheme="majorHAnsi" w:eastAsia="Verdana" w:hAnsiTheme="majorHAnsi" w:cstheme="majorHAnsi"/>
          <w:b/>
          <w:color w:val="auto"/>
          <w:u w:val="none"/>
        </w:rPr>
        <w:t xml:space="preserve"> godziny </w:t>
      </w:r>
      <w:r w:rsidR="00046704" w:rsidRPr="00FD0839">
        <w:rPr>
          <w:rStyle w:val="Hipercze"/>
          <w:rFonts w:asciiTheme="majorHAnsi" w:eastAsia="Verdana" w:hAnsiTheme="majorHAnsi" w:cstheme="majorHAnsi"/>
          <w:b/>
          <w:color w:val="auto"/>
          <w:u w:val="none"/>
        </w:rPr>
        <w:t>10</w:t>
      </w:r>
      <w:r w:rsidR="00FB2CCE" w:rsidRPr="00FD0839">
        <w:rPr>
          <w:rStyle w:val="Hipercze"/>
          <w:rFonts w:asciiTheme="majorHAnsi" w:eastAsia="Verdana" w:hAnsiTheme="majorHAnsi" w:cstheme="majorHAnsi"/>
          <w:b/>
          <w:color w:val="auto"/>
          <w:u w:val="none"/>
        </w:rPr>
        <w:t>.00</w:t>
      </w:r>
      <w:r w:rsidR="00687FB7" w:rsidRPr="00FD0839">
        <w:rPr>
          <w:rStyle w:val="Hipercze"/>
          <w:rFonts w:asciiTheme="majorHAnsi" w:eastAsia="Verdana" w:hAnsiTheme="majorHAnsi" w:cstheme="majorHAnsi"/>
          <w:b/>
          <w:color w:val="auto"/>
          <w:u w:val="none"/>
        </w:rPr>
        <w:t>.</w:t>
      </w:r>
    </w:p>
    <w:p w14:paraId="23303BA2" w14:textId="51888D85" w:rsidR="00F34597" w:rsidRPr="00FD0839" w:rsidRDefault="00C87A41" w:rsidP="00E83FAE">
      <w:pPr>
        <w:pStyle w:val="Akapitzlist"/>
        <w:numPr>
          <w:ilvl w:val="1"/>
          <w:numId w:val="45"/>
        </w:numPr>
        <w:tabs>
          <w:tab w:val="left" w:pos="426"/>
        </w:tabs>
        <w:suppressAutoHyphens/>
        <w:spacing w:before="120" w:after="120" w:line="240" w:lineRule="auto"/>
        <w:ind w:left="-284" w:firstLine="0"/>
        <w:contextualSpacing w:val="0"/>
        <w:jc w:val="both"/>
        <w:rPr>
          <w:rFonts w:asciiTheme="majorHAnsi" w:eastAsia="Calibri" w:hAnsiTheme="majorHAnsi" w:cstheme="majorHAnsi"/>
          <w:bCs/>
          <w:lang w:eastAsia="ar-SA"/>
        </w:rPr>
      </w:pPr>
      <w:r w:rsidRPr="00FD0839">
        <w:rPr>
          <w:rFonts w:asciiTheme="majorHAnsi" w:eastAsia="Verdana" w:hAnsiTheme="majorHAnsi" w:cstheme="majorHAnsi"/>
        </w:rPr>
        <w:t xml:space="preserve">Otwarcie ofert odbędzie się </w:t>
      </w:r>
      <w:r w:rsidRPr="00FD0839">
        <w:rPr>
          <w:rFonts w:asciiTheme="majorHAnsi" w:eastAsia="Verdana" w:hAnsiTheme="majorHAnsi" w:cstheme="majorHAnsi"/>
          <w:b/>
          <w:bCs/>
        </w:rPr>
        <w:t>w</w:t>
      </w:r>
      <w:r w:rsidRPr="00FD0839">
        <w:rPr>
          <w:rFonts w:asciiTheme="majorHAnsi" w:eastAsia="Verdana" w:hAnsiTheme="majorHAnsi" w:cstheme="majorHAnsi"/>
        </w:rPr>
        <w:t xml:space="preserve"> </w:t>
      </w:r>
      <w:r w:rsidRPr="00FD0839">
        <w:rPr>
          <w:rFonts w:asciiTheme="majorHAnsi" w:eastAsia="Verdana" w:hAnsiTheme="majorHAnsi" w:cstheme="majorHAnsi"/>
          <w:b/>
          <w:bCs/>
        </w:rPr>
        <w:t>dniu</w:t>
      </w:r>
      <w:r w:rsidR="007F61BE" w:rsidRPr="00FD0839">
        <w:rPr>
          <w:rFonts w:asciiTheme="majorHAnsi" w:eastAsia="Verdana" w:hAnsiTheme="majorHAnsi" w:cstheme="majorHAnsi"/>
          <w:b/>
          <w:bCs/>
        </w:rPr>
        <w:t xml:space="preserve"> </w:t>
      </w:r>
      <w:r w:rsidR="006C0FDE" w:rsidRPr="006C0FDE">
        <w:rPr>
          <w:rFonts w:asciiTheme="majorHAnsi" w:eastAsia="Verdana" w:hAnsiTheme="majorHAnsi" w:cstheme="majorHAnsi"/>
          <w:b/>
          <w:bCs/>
        </w:rPr>
        <w:t>07 stycznia</w:t>
      </w:r>
      <w:r w:rsidR="007F61BE" w:rsidRPr="006C0FDE">
        <w:rPr>
          <w:rFonts w:asciiTheme="majorHAnsi" w:eastAsia="Verdana" w:hAnsiTheme="majorHAnsi" w:cstheme="majorHAnsi"/>
          <w:b/>
          <w:bCs/>
        </w:rPr>
        <w:t xml:space="preserve"> </w:t>
      </w:r>
      <w:r w:rsidR="003F21F6" w:rsidRPr="006C0FDE">
        <w:rPr>
          <w:rStyle w:val="Hipercze"/>
          <w:rFonts w:asciiTheme="majorHAnsi" w:eastAsia="Verdana" w:hAnsiTheme="majorHAnsi" w:cstheme="majorHAnsi"/>
          <w:b/>
          <w:bCs/>
          <w:color w:val="auto"/>
          <w:u w:val="none"/>
        </w:rPr>
        <w:t>202</w:t>
      </w:r>
      <w:r w:rsidR="006C0FDE" w:rsidRPr="006C0FDE">
        <w:rPr>
          <w:rStyle w:val="Hipercze"/>
          <w:rFonts w:asciiTheme="majorHAnsi" w:eastAsia="Verdana" w:hAnsiTheme="majorHAnsi" w:cstheme="majorHAnsi"/>
          <w:b/>
          <w:bCs/>
          <w:color w:val="auto"/>
          <w:u w:val="none"/>
        </w:rPr>
        <w:t>6</w:t>
      </w:r>
      <w:r w:rsidRPr="006C0FDE">
        <w:rPr>
          <w:rFonts w:asciiTheme="majorHAnsi" w:eastAsia="Verdana" w:hAnsiTheme="majorHAnsi" w:cstheme="majorHAnsi"/>
          <w:b/>
          <w:bCs/>
        </w:rPr>
        <w:t xml:space="preserve"> r.</w:t>
      </w:r>
      <w:r w:rsidRPr="00FD0839">
        <w:rPr>
          <w:rFonts w:asciiTheme="majorHAnsi" w:eastAsia="Verdana" w:hAnsiTheme="majorHAnsi" w:cstheme="majorHAnsi"/>
          <w:b/>
          <w:bCs/>
        </w:rPr>
        <w:t xml:space="preserve"> o godzinie </w:t>
      </w:r>
      <w:r w:rsidR="00150450" w:rsidRPr="00FD0839">
        <w:rPr>
          <w:rFonts w:asciiTheme="majorHAnsi" w:eastAsia="Verdana" w:hAnsiTheme="majorHAnsi" w:cstheme="majorHAnsi"/>
          <w:b/>
          <w:bCs/>
        </w:rPr>
        <w:t>10:</w:t>
      </w:r>
      <w:r w:rsidR="00DE320B" w:rsidRPr="00FD0839">
        <w:rPr>
          <w:rFonts w:asciiTheme="majorHAnsi" w:eastAsia="Verdana" w:hAnsiTheme="majorHAnsi" w:cstheme="majorHAnsi"/>
          <w:b/>
          <w:bCs/>
        </w:rPr>
        <w:t>3</w:t>
      </w:r>
      <w:r w:rsidR="00797BA6" w:rsidRPr="00FD0839">
        <w:rPr>
          <w:rFonts w:asciiTheme="majorHAnsi" w:eastAsia="Verdana" w:hAnsiTheme="majorHAnsi" w:cstheme="majorHAnsi"/>
          <w:b/>
          <w:bCs/>
        </w:rPr>
        <w:t>0</w:t>
      </w:r>
      <w:r w:rsidRPr="00FD0839">
        <w:rPr>
          <w:rFonts w:asciiTheme="majorHAnsi" w:eastAsia="Verdana" w:hAnsiTheme="majorHAnsi" w:cstheme="majorHAnsi"/>
          <w:b/>
          <w:bCs/>
        </w:rPr>
        <w:t xml:space="preserve"> </w:t>
      </w:r>
      <w:r w:rsidRPr="00FD0839">
        <w:rPr>
          <w:rFonts w:asciiTheme="majorHAnsi" w:eastAsia="Verdana" w:hAnsiTheme="majorHAnsi" w:cstheme="majorHAnsi"/>
        </w:rPr>
        <w:t xml:space="preserve">w siedzibie Zamawiającego poprzez odszyfrowanie ofert na </w:t>
      </w:r>
      <w:r w:rsidR="00A15280" w:rsidRPr="00FD0839">
        <w:rPr>
          <w:rFonts w:asciiTheme="majorHAnsi" w:eastAsia="Verdana" w:hAnsiTheme="majorHAnsi" w:cstheme="majorHAnsi"/>
        </w:rPr>
        <w:t>P</w:t>
      </w:r>
      <w:r w:rsidRPr="00FD0839">
        <w:rPr>
          <w:rFonts w:asciiTheme="majorHAnsi" w:eastAsia="Verdana" w:hAnsiTheme="majorHAnsi" w:cstheme="majorHAnsi"/>
        </w:rPr>
        <w:t>latformie</w:t>
      </w:r>
      <w:r w:rsidR="00145331" w:rsidRPr="00FD0839">
        <w:rPr>
          <w:rFonts w:asciiTheme="majorHAnsi" w:eastAsia="Verdana" w:hAnsiTheme="majorHAnsi" w:cstheme="majorHAnsi"/>
        </w:rPr>
        <w:t xml:space="preserve"> e-zamówienia</w:t>
      </w:r>
      <w:r w:rsidRPr="00FD0839">
        <w:rPr>
          <w:rFonts w:asciiTheme="majorHAnsi" w:eastAsia="Verdana" w:hAnsiTheme="majorHAnsi" w:cstheme="majorHAnsi"/>
        </w:rPr>
        <w:t>.</w:t>
      </w:r>
    </w:p>
    <w:p w14:paraId="79C8E527" w14:textId="77777777" w:rsidR="00F34597" w:rsidRPr="00FD0839" w:rsidRDefault="00C868C6" w:rsidP="00E83FAE">
      <w:pPr>
        <w:pStyle w:val="Akapitzlist"/>
        <w:numPr>
          <w:ilvl w:val="1"/>
          <w:numId w:val="45"/>
        </w:numPr>
        <w:tabs>
          <w:tab w:val="left" w:pos="426"/>
        </w:tabs>
        <w:suppressAutoHyphens/>
        <w:spacing w:before="120" w:after="120" w:line="240" w:lineRule="auto"/>
        <w:ind w:left="-284" w:firstLine="0"/>
        <w:contextualSpacing w:val="0"/>
        <w:jc w:val="both"/>
        <w:rPr>
          <w:rStyle w:val="Hipercze"/>
          <w:rFonts w:asciiTheme="majorHAnsi" w:eastAsia="Calibri" w:hAnsiTheme="majorHAnsi" w:cstheme="majorHAnsi"/>
          <w:bCs/>
          <w:color w:val="auto"/>
          <w:u w:val="none"/>
          <w:lang w:eastAsia="ar-SA"/>
        </w:rPr>
      </w:pPr>
      <w:r w:rsidRPr="00FD0839">
        <w:rPr>
          <w:rStyle w:val="Hipercze"/>
          <w:rFonts w:asciiTheme="majorHAnsi" w:eastAsia="Verdana" w:hAnsiTheme="majorHAnsi" w:cstheme="majorHAnsi"/>
          <w:color w:val="auto"/>
          <w:u w:val="none"/>
        </w:rPr>
        <w:t xml:space="preserve">Data, o której mowa w punkcie </w:t>
      </w:r>
      <w:r w:rsidR="0012018A" w:rsidRPr="00FD0839">
        <w:rPr>
          <w:rStyle w:val="Hipercze"/>
          <w:rFonts w:asciiTheme="majorHAnsi" w:eastAsia="Verdana" w:hAnsiTheme="majorHAnsi" w:cstheme="majorHAnsi"/>
          <w:color w:val="auto"/>
          <w:u w:val="none"/>
        </w:rPr>
        <w:t>1</w:t>
      </w:r>
      <w:r w:rsidR="00F34597" w:rsidRPr="00FD0839">
        <w:rPr>
          <w:rStyle w:val="Hipercze"/>
          <w:rFonts w:asciiTheme="majorHAnsi" w:eastAsia="Verdana" w:hAnsiTheme="majorHAnsi" w:cstheme="majorHAnsi"/>
          <w:color w:val="auto"/>
          <w:u w:val="none"/>
        </w:rPr>
        <w:t>7</w:t>
      </w:r>
      <w:r w:rsidR="0012018A" w:rsidRPr="00FD0839">
        <w:rPr>
          <w:rStyle w:val="Hipercze"/>
          <w:rFonts w:asciiTheme="majorHAnsi" w:eastAsia="Verdana" w:hAnsiTheme="majorHAnsi" w:cstheme="majorHAnsi"/>
          <w:color w:val="auto"/>
          <w:u w:val="none"/>
        </w:rPr>
        <w:t>.</w:t>
      </w:r>
      <w:r w:rsidRPr="00FD0839">
        <w:rPr>
          <w:rStyle w:val="Hipercze"/>
          <w:rFonts w:asciiTheme="majorHAnsi" w:eastAsia="Verdana" w:hAnsiTheme="majorHAnsi" w:cstheme="majorHAnsi"/>
          <w:color w:val="auto"/>
          <w:u w:val="none"/>
        </w:rPr>
        <w:t>1</w:t>
      </w:r>
      <w:r w:rsidR="0012018A" w:rsidRPr="00FD0839">
        <w:rPr>
          <w:rStyle w:val="Hipercze"/>
          <w:rFonts w:asciiTheme="majorHAnsi" w:eastAsia="Verdana" w:hAnsiTheme="majorHAnsi" w:cstheme="majorHAnsi"/>
          <w:color w:val="auto"/>
          <w:u w:val="none"/>
        </w:rPr>
        <w:t>.</w:t>
      </w:r>
      <w:r w:rsidRPr="00FD0839">
        <w:rPr>
          <w:rStyle w:val="Hipercze"/>
          <w:rFonts w:asciiTheme="majorHAnsi" w:eastAsia="Verdana" w:hAnsiTheme="majorHAnsi" w:cstheme="majorHAnsi"/>
          <w:color w:val="auto"/>
          <w:u w:val="none"/>
        </w:rPr>
        <w:t xml:space="preserve"> i </w:t>
      </w:r>
      <w:r w:rsidR="0012018A" w:rsidRPr="00FD0839">
        <w:rPr>
          <w:rStyle w:val="Hipercze"/>
          <w:rFonts w:asciiTheme="majorHAnsi" w:eastAsia="Verdana" w:hAnsiTheme="majorHAnsi" w:cstheme="majorHAnsi"/>
          <w:color w:val="auto"/>
          <w:u w:val="none"/>
        </w:rPr>
        <w:t>1</w:t>
      </w:r>
      <w:r w:rsidR="00F34597" w:rsidRPr="00FD0839">
        <w:rPr>
          <w:rStyle w:val="Hipercze"/>
          <w:rFonts w:asciiTheme="majorHAnsi" w:eastAsia="Verdana" w:hAnsiTheme="majorHAnsi" w:cstheme="majorHAnsi"/>
          <w:color w:val="auto"/>
          <w:u w:val="none"/>
        </w:rPr>
        <w:t>7</w:t>
      </w:r>
      <w:r w:rsidR="0012018A" w:rsidRPr="00FD0839">
        <w:rPr>
          <w:rStyle w:val="Hipercze"/>
          <w:rFonts w:asciiTheme="majorHAnsi" w:eastAsia="Verdana" w:hAnsiTheme="majorHAnsi" w:cstheme="majorHAnsi"/>
          <w:color w:val="auto"/>
          <w:u w:val="none"/>
        </w:rPr>
        <w:t>.</w:t>
      </w:r>
      <w:r w:rsidRPr="00FD0839">
        <w:rPr>
          <w:rStyle w:val="Hipercze"/>
          <w:rFonts w:asciiTheme="majorHAnsi" w:eastAsia="Verdana" w:hAnsiTheme="majorHAnsi" w:cstheme="majorHAnsi"/>
          <w:color w:val="auto"/>
          <w:u w:val="none"/>
        </w:rPr>
        <w:t>2</w:t>
      </w:r>
      <w:r w:rsidR="0012018A" w:rsidRPr="00FD0839">
        <w:rPr>
          <w:rStyle w:val="Hipercze"/>
          <w:rFonts w:asciiTheme="majorHAnsi" w:eastAsia="Verdana" w:hAnsiTheme="majorHAnsi" w:cstheme="majorHAnsi"/>
          <w:color w:val="auto"/>
          <w:u w:val="none"/>
        </w:rPr>
        <w:t>. SWZ</w:t>
      </w:r>
      <w:r w:rsidRPr="00FD0839">
        <w:rPr>
          <w:rStyle w:val="Hipercze"/>
          <w:rFonts w:asciiTheme="majorHAnsi" w:eastAsia="Verdana" w:hAnsiTheme="majorHAnsi" w:cstheme="majorHAnsi"/>
          <w:color w:val="auto"/>
          <w:u w:val="none"/>
        </w:rPr>
        <w:t xml:space="preserve"> może ulec zmianie w przypadku np.</w:t>
      </w:r>
      <w:r w:rsidR="00F34597" w:rsidRPr="00FD0839">
        <w:rPr>
          <w:rStyle w:val="Hipercze"/>
          <w:rFonts w:asciiTheme="majorHAnsi" w:eastAsia="Verdana" w:hAnsiTheme="majorHAnsi" w:cstheme="majorHAnsi"/>
          <w:color w:val="auto"/>
          <w:u w:val="none"/>
        </w:rPr>
        <w:t>:</w:t>
      </w:r>
      <w:r w:rsidRPr="00FD0839">
        <w:rPr>
          <w:rStyle w:val="Hipercze"/>
          <w:rFonts w:asciiTheme="majorHAnsi" w:eastAsia="Verdana" w:hAnsiTheme="majorHAnsi" w:cstheme="majorHAnsi"/>
          <w:color w:val="auto"/>
          <w:u w:val="none"/>
        </w:rPr>
        <w:t xml:space="preserve"> wydłużenia terminu n</w:t>
      </w:r>
      <w:r w:rsidR="00687FB7" w:rsidRPr="00FD0839">
        <w:rPr>
          <w:rStyle w:val="Hipercze"/>
          <w:rFonts w:asciiTheme="majorHAnsi" w:eastAsia="Verdana" w:hAnsiTheme="majorHAnsi" w:cstheme="majorHAnsi"/>
          <w:color w:val="auto"/>
          <w:u w:val="none"/>
        </w:rPr>
        <w:t>a </w:t>
      </w:r>
      <w:r w:rsidRPr="00FD0839">
        <w:rPr>
          <w:rStyle w:val="Hipercze"/>
          <w:rFonts w:asciiTheme="majorHAnsi" w:eastAsia="Verdana" w:hAnsiTheme="majorHAnsi" w:cstheme="majorHAnsi"/>
          <w:color w:val="auto"/>
          <w:u w:val="none"/>
        </w:rPr>
        <w:t>składanie ofert.</w:t>
      </w:r>
    </w:p>
    <w:p w14:paraId="427D47D7" w14:textId="77777777" w:rsidR="00F34597" w:rsidRPr="00FD0839" w:rsidRDefault="00045363" w:rsidP="00E83FAE">
      <w:pPr>
        <w:pStyle w:val="Akapitzlist"/>
        <w:numPr>
          <w:ilvl w:val="1"/>
          <w:numId w:val="45"/>
        </w:numPr>
        <w:tabs>
          <w:tab w:val="left" w:pos="426"/>
        </w:tabs>
        <w:suppressAutoHyphens/>
        <w:spacing w:before="120" w:after="120" w:line="240" w:lineRule="auto"/>
        <w:ind w:left="-284" w:firstLine="0"/>
        <w:contextualSpacing w:val="0"/>
        <w:jc w:val="both"/>
        <w:rPr>
          <w:rFonts w:asciiTheme="majorHAnsi" w:eastAsia="Calibri" w:hAnsiTheme="majorHAnsi" w:cstheme="majorHAnsi"/>
          <w:bCs/>
          <w:lang w:eastAsia="ar-SA"/>
        </w:rPr>
      </w:pPr>
      <w:r w:rsidRPr="00FD0839">
        <w:rPr>
          <w:rFonts w:asciiTheme="majorHAnsi" w:eastAsia="Verdana" w:hAnsiTheme="majorHAnsi" w:cstheme="majorHAnsi"/>
        </w:rPr>
        <w:t>Zamawiający odrzuci ofertę złożoną po terminie skł</w:t>
      </w:r>
      <w:r w:rsidR="00C868C6" w:rsidRPr="00FD0839">
        <w:rPr>
          <w:rFonts w:asciiTheme="majorHAnsi" w:eastAsia="Verdana" w:hAnsiTheme="majorHAnsi" w:cstheme="majorHAnsi"/>
        </w:rPr>
        <w:t>adania ofert wskazanym w pkt</w:t>
      </w:r>
      <w:r w:rsidR="00687FB7" w:rsidRPr="00FD0839">
        <w:rPr>
          <w:rFonts w:asciiTheme="majorHAnsi" w:eastAsia="Verdana" w:hAnsiTheme="majorHAnsi" w:cstheme="majorHAnsi"/>
        </w:rPr>
        <w:t xml:space="preserve"> </w:t>
      </w:r>
      <w:r w:rsidR="0012018A" w:rsidRPr="00FD0839">
        <w:rPr>
          <w:rFonts w:asciiTheme="majorHAnsi" w:eastAsia="Verdana" w:hAnsiTheme="majorHAnsi" w:cstheme="majorHAnsi"/>
        </w:rPr>
        <w:t>1</w:t>
      </w:r>
      <w:r w:rsidR="00F34597" w:rsidRPr="00FD0839">
        <w:rPr>
          <w:rFonts w:asciiTheme="majorHAnsi" w:eastAsia="Verdana" w:hAnsiTheme="majorHAnsi" w:cstheme="majorHAnsi"/>
        </w:rPr>
        <w:t>7</w:t>
      </w:r>
      <w:r w:rsidR="0012018A" w:rsidRPr="00FD0839">
        <w:rPr>
          <w:rFonts w:asciiTheme="majorHAnsi" w:eastAsia="Verdana" w:hAnsiTheme="majorHAnsi" w:cstheme="majorHAnsi"/>
        </w:rPr>
        <w:t>.</w:t>
      </w:r>
      <w:r w:rsidR="00F34597" w:rsidRPr="00FD0839">
        <w:rPr>
          <w:rFonts w:asciiTheme="majorHAnsi" w:eastAsia="Verdana" w:hAnsiTheme="majorHAnsi" w:cstheme="majorHAnsi"/>
        </w:rPr>
        <w:t>1. SWZ.</w:t>
      </w:r>
    </w:p>
    <w:p w14:paraId="50FCEA45" w14:textId="77777777" w:rsidR="00F34597" w:rsidRPr="00FD0839" w:rsidRDefault="00F34597" w:rsidP="00E83FAE">
      <w:pPr>
        <w:pStyle w:val="Akapitzlist"/>
        <w:numPr>
          <w:ilvl w:val="1"/>
          <w:numId w:val="45"/>
        </w:numPr>
        <w:tabs>
          <w:tab w:val="left" w:pos="426"/>
        </w:tabs>
        <w:suppressAutoHyphens/>
        <w:spacing w:before="120" w:after="120" w:line="240" w:lineRule="auto"/>
        <w:ind w:left="-284" w:firstLine="0"/>
        <w:contextualSpacing w:val="0"/>
        <w:jc w:val="both"/>
        <w:rPr>
          <w:rStyle w:val="Hipercze"/>
          <w:rFonts w:asciiTheme="majorHAnsi" w:eastAsia="Calibri" w:hAnsiTheme="majorHAnsi" w:cstheme="majorHAnsi"/>
          <w:bCs/>
          <w:color w:val="auto"/>
          <w:u w:val="none"/>
          <w:lang w:eastAsia="ar-SA"/>
        </w:rPr>
      </w:pPr>
      <w:r w:rsidRPr="00FD0839">
        <w:rPr>
          <w:rFonts w:asciiTheme="majorHAnsi" w:eastAsia="Verdana" w:hAnsiTheme="majorHAnsi" w:cstheme="majorHAnsi"/>
        </w:rPr>
        <w:t>Zam</w:t>
      </w:r>
      <w:r w:rsidR="00C868C6" w:rsidRPr="00FD0839">
        <w:rPr>
          <w:rFonts w:asciiTheme="majorHAnsi" w:eastAsia="Verdana" w:hAnsiTheme="majorHAnsi" w:cstheme="majorHAnsi"/>
        </w:rPr>
        <w:t xml:space="preserve">awiający, najpóźniej przed otwarciem ofert, udostępni na </w:t>
      </w:r>
      <w:r w:rsidR="00C868C6" w:rsidRPr="00FD0839">
        <w:rPr>
          <w:rStyle w:val="Hipercze"/>
          <w:rFonts w:asciiTheme="majorHAnsi" w:eastAsia="Verdana" w:hAnsiTheme="majorHAnsi" w:cstheme="majorHAnsi"/>
          <w:color w:val="auto"/>
          <w:u w:val="none"/>
        </w:rPr>
        <w:t>informację o kwocie, jaką zamierza przeznaczyć na sfinansowanie zamówienia.</w:t>
      </w:r>
    </w:p>
    <w:p w14:paraId="5D238834" w14:textId="77777777" w:rsidR="00F34597" w:rsidRPr="00FD0839" w:rsidRDefault="007845E5" w:rsidP="00E83FAE">
      <w:pPr>
        <w:pStyle w:val="Akapitzlist"/>
        <w:numPr>
          <w:ilvl w:val="1"/>
          <w:numId w:val="45"/>
        </w:numPr>
        <w:tabs>
          <w:tab w:val="left" w:pos="426"/>
        </w:tabs>
        <w:suppressAutoHyphens/>
        <w:spacing w:before="120" w:after="120" w:line="240" w:lineRule="auto"/>
        <w:ind w:left="-284" w:firstLine="0"/>
        <w:contextualSpacing w:val="0"/>
        <w:jc w:val="both"/>
        <w:rPr>
          <w:rFonts w:asciiTheme="majorHAnsi" w:eastAsia="Calibri" w:hAnsiTheme="majorHAnsi" w:cstheme="majorHAnsi"/>
          <w:bCs/>
          <w:lang w:eastAsia="ar-SA"/>
        </w:rPr>
      </w:pPr>
      <w:r w:rsidRPr="00FD0839">
        <w:rPr>
          <w:rFonts w:asciiTheme="majorHAnsi" w:eastAsia="Calibri" w:hAnsiTheme="majorHAnsi" w:cstheme="majorHAnsi"/>
          <w:bCs/>
          <w:lang w:eastAsia="ar-SA"/>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A00FF63" w14:textId="77777777" w:rsidR="00F34597" w:rsidRPr="00FD0839" w:rsidRDefault="007845E5" w:rsidP="00E83FAE">
      <w:pPr>
        <w:pStyle w:val="Akapitzlist"/>
        <w:numPr>
          <w:ilvl w:val="1"/>
          <w:numId w:val="45"/>
        </w:numPr>
        <w:tabs>
          <w:tab w:val="left" w:pos="426"/>
        </w:tabs>
        <w:suppressAutoHyphens/>
        <w:spacing w:before="120" w:after="120" w:line="240" w:lineRule="auto"/>
        <w:ind w:left="-284" w:firstLine="0"/>
        <w:contextualSpacing w:val="0"/>
        <w:jc w:val="both"/>
        <w:rPr>
          <w:rFonts w:asciiTheme="majorHAnsi" w:eastAsia="Calibri" w:hAnsiTheme="majorHAnsi" w:cstheme="majorHAnsi"/>
          <w:bCs/>
          <w:lang w:eastAsia="ar-SA"/>
        </w:rPr>
      </w:pPr>
      <w:r w:rsidRPr="00FD0839">
        <w:rPr>
          <w:rFonts w:asciiTheme="majorHAnsi" w:eastAsia="Calibri" w:hAnsiTheme="majorHAnsi" w:cstheme="majorHAnsi"/>
          <w:bCs/>
          <w:lang w:eastAsia="ar-SA"/>
        </w:rPr>
        <w:t xml:space="preserve">Zamawiający poinformuje o zmianie terminu otwarcia ofert na </w:t>
      </w:r>
      <w:r w:rsidR="00F34597" w:rsidRPr="00FD0839">
        <w:rPr>
          <w:rFonts w:asciiTheme="majorHAnsi" w:eastAsia="Calibri" w:hAnsiTheme="majorHAnsi" w:cstheme="majorHAnsi"/>
          <w:bCs/>
          <w:lang w:eastAsia="ar-SA"/>
        </w:rPr>
        <w:t xml:space="preserve">Platformie. </w:t>
      </w:r>
    </w:p>
    <w:p w14:paraId="67DE74BB" w14:textId="7B87C939" w:rsidR="00CC13DD" w:rsidRPr="00FD0839" w:rsidRDefault="00C87A41" w:rsidP="00E83FAE">
      <w:pPr>
        <w:pStyle w:val="Akapitzlist"/>
        <w:numPr>
          <w:ilvl w:val="1"/>
          <w:numId w:val="45"/>
        </w:numPr>
        <w:tabs>
          <w:tab w:val="left" w:pos="426"/>
        </w:tabs>
        <w:suppressAutoHyphens/>
        <w:spacing w:before="120" w:after="120" w:line="240" w:lineRule="auto"/>
        <w:ind w:left="-284" w:firstLine="0"/>
        <w:contextualSpacing w:val="0"/>
        <w:jc w:val="both"/>
        <w:rPr>
          <w:rStyle w:val="Hipercze"/>
          <w:rFonts w:asciiTheme="majorHAnsi" w:eastAsia="Calibri" w:hAnsiTheme="majorHAnsi" w:cstheme="majorHAnsi"/>
          <w:bCs/>
          <w:color w:val="auto"/>
          <w:u w:val="none"/>
          <w:lang w:eastAsia="ar-SA"/>
        </w:rPr>
      </w:pPr>
      <w:r w:rsidRPr="00FD0839">
        <w:rPr>
          <w:rStyle w:val="Hipercze"/>
          <w:rFonts w:asciiTheme="majorHAnsi" w:eastAsia="Verdana" w:hAnsiTheme="majorHAnsi" w:cstheme="majorHAnsi"/>
          <w:color w:val="auto"/>
          <w:u w:val="none"/>
        </w:rPr>
        <w:t xml:space="preserve">Niezwłocznie po otwarciu ofert Zamawiający zamieszcza na </w:t>
      </w:r>
      <w:r w:rsidR="00F34597" w:rsidRPr="00FD0839">
        <w:rPr>
          <w:rStyle w:val="Hipercze"/>
          <w:rFonts w:asciiTheme="majorHAnsi" w:eastAsia="Verdana" w:hAnsiTheme="majorHAnsi" w:cstheme="majorHAnsi"/>
          <w:color w:val="auto"/>
          <w:u w:val="none"/>
        </w:rPr>
        <w:t>P</w:t>
      </w:r>
      <w:r w:rsidRPr="00FD0839">
        <w:rPr>
          <w:rStyle w:val="Hipercze"/>
          <w:rFonts w:asciiTheme="majorHAnsi" w:eastAsia="Verdana" w:hAnsiTheme="majorHAnsi" w:cstheme="majorHAnsi"/>
          <w:color w:val="auto"/>
          <w:u w:val="none"/>
        </w:rPr>
        <w:t xml:space="preserve">latformy </w:t>
      </w:r>
      <w:r w:rsidR="00CC13DD" w:rsidRPr="00FD0839">
        <w:rPr>
          <w:rStyle w:val="Hipercze"/>
          <w:rFonts w:asciiTheme="majorHAnsi" w:eastAsia="Verdana" w:hAnsiTheme="majorHAnsi" w:cstheme="majorHAnsi"/>
          <w:color w:val="auto"/>
          <w:u w:val="none"/>
        </w:rPr>
        <w:t>informacje o:</w:t>
      </w:r>
    </w:p>
    <w:p w14:paraId="5C310891" w14:textId="4F546D65" w:rsidR="001A74E9" w:rsidRPr="00FD0839" w:rsidRDefault="00C87A41" w:rsidP="00E83FAE">
      <w:pPr>
        <w:pStyle w:val="Akapitzlist"/>
        <w:numPr>
          <w:ilvl w:val="1"/>
          <w:numId w:val="33"/>
        </w:numPr>
        <w:tabs>
          <w:tab w:val="left" w:pos="851"/>
        </w:tabs>
        <w:spacing w:before="120" w:after="120" w:line="240" w:lineRule="auto"/>
        <w:ind w:left="426" w:firstLine="0"/>
        <w:contextualSpacing w:val="0"/>
        <w:jc w:val="both"/>
        <w:rPr>
          <w:rFonts w:asciiTheme="majorHAnsi" w:eastAsia="Verdana" w:hAnsiTheme="majorHAnsi" w:cstheme="majorHAnsi"/>
        </w:rPr>
      </w:pPr>
      <w:r w:rsidRPr="00FD0839">
        <w:rPr>
          <w:rFonts w:asciiTheme="majorHAnsi" w:eastAsia="Verdana" w:hAnsiTheme="majorHAnsi" w:cstheme="majorHAnsi"/>
        </w:rPr>
        <w:lastRenderedPageBreak/>
        <w:t>nazwach albo imionach i nazwiskach oraz siedzibach lub miejscach prowadzonej działalności gospodarcz</w:t>
      </w:r>
      <w:r w:rsidR="00D113DE" w:rsidRPr="00FD0839">
        <w:rPr>
          <w:rFonts w:asciiTheme="majorHAnsi" w:eastAsia="Verdana" w:hAnsiTheme="majorHAnsi" w:cstheme="majorHAnsi"/>
        </w:rPr>
        <w:t>ej albo miejscach zamieszkania W</w:t>
      </w:r>
      <w:r w:rsidRPr="00FD0839">
        <w:rPr>
          <w:rFonts w:asciiTheme="majorHAnsi" w:eastAsia="Verdana" w:hAnsiTheme="majorHAnsi" w:cstheme="majorHAnsi"/>
        </w:rPr>
        <w:t>ykonawców, których oferty zostały otwarte;</w:t>
      </w:r>
    </w:p>
    <w:p w14:paraId="60228C53" w14:textId="77777777" w:rsidR="00C87A41" w:rsidRPr="00FD0839" w:rsidRDefault="00C87A41" w:rsidP="00E83FAE">
      <w:pPr>
        <w:pStyle w:val="Akapitzlist"/>
        <w:numPr>
          <w:ilvl w:val="1"/>
          <w:numId w:val="33"/>
        </w:numPr>
        <w:tabs>
          <w:tab w:val="left" w:pos="851"/>
        </w:tabs>
        <w:spacing w:before="120" w:after="360" w:line="240" w:lineRule="auto"/>
        <w:ind w:left="426" w:firstLine="0"/>
        <w:contextualSpacing w:val="0"/>
        <w:jc w:val="both"/>
        <w:rPr>
          <w:rFonts w:asciiTheme="majorHAnsi" w:eastAsia="Verdana" w:hAnsiTheme="majorHAnsi" w:cstheme="majorHAnsi"/>
        </w:rPr>
      </w:pPr>
      <w:r w:rsidRPr="00FD0839">
        <w:rPr>
          <w:rFonts w:asciiTheme="majorHAnsi" w:eastAsia="Verdana" w:hAnsiTheme="majorHAnsi" w:cstheme="majorHAnsi"/>
        </w:rPr>
        <w:t>cenach lub kosztach zawartych w ofertach.</w:t>
      </w:r>
    </w:p>
    <w:p w14:paraId="286E2A57" w14:textId="469A7FB0" w:rsidR="00AB4F0E" w:rsidRPr="00FD0839" w:rsidRDefault="00CC13DD" w:rsidP="00E83FAE">
      <w:pPr>
        <w:pStyle w:val="Nagwek5"/>
        <w:numPr>
          <w:ilvl w:val="0"/>
          <w:numId w:val="45"/>
        </w:numPr>
        <w:tabs>
          <w:tab w:val="left" w:pos="426"/>
        </w:tabs>
        <w:spacing w:before="120" w:after="360" w:line="240" w:lineRule="auto"/>
        <w:ind w:left="-284" w:firstLine="0"/>
        <w:rPr>
          <w:rFonts w:eastAsia="Times New Roman" w:cstheme="majorHAnsi"/>
          <w:color w:val="365F91" w:themeColor="accent1" w:themeShade="BF"/>
          <w:lang w:eastAsia="zh-CN"/>
        </w:rPr>
      </w:pPr>
      <w:r w:rsidRPr="00FD0839">
        <w:rPr>
          <w:rFonts w:eastAsia="Times New Roman" w:cstheme="majorHAnsi"/>
          <w:color w:val="365F91" w:themeColor="accent1" w:themeShade="BF"/>
          <w:lang w:eastAsia="zh-CN"/>
        </w:rPr>
        <w:t>OPIS SPOSOBU OBLICZENIA CENY</w:t>
      </w:r>
    </w:p>
    <w:p w14:paraId="62F1E796" w14:textId="77777777" w:rsidR="00F34597" w:rsidRPr="00FD0839" w:rsidRDefault="00D113DE"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Wszystkie pozycje muszą zawierać cenę jednostkową. Cena jednostkowa m</w:t>
      </w:r>
      <w:r w:rsidR="00687FB7" w:rsidRPr="00FD0839">
        <w:rPr>
          <w:rFonts w:asciiTheme="majorHAnsi" w:eastAsia="Times New Roman" w:hAnsiTheme="majorHAnsi" w:cstheme="majorHAnsi"/>
          <w:lang w:eastAsia="pl-PL"/>
        </w:rPr>
        <w:t>u</w:t>
      </w:r>
      <w:r w:rsidRPr="00FD0839">
        <w:rPr>
          <w:rFonts w:asciiTheme="majorHAnsi" w:eastAsia="Times New Roman" w:hAnsiTheme="majorHAnsi" w:cstheme="majorHAnsi"/>
          <w:lang w:eastAsia="pl-PL"/>
        </w:rPr>
        <w:t>si być podana w</w:t>
      </w:r>
      <w:r w:rsidR="00687FB7"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 xml:space="preserve">złotych </w:t>
      </w:r>
      <w:r w:rsidR="005313A3" w:rsidRPr="00FD0839">
        <w:rPr>
          <w:rFonts w:asciiTheme="majorHAnsi" w:eastAsia="Times New Roman" w:hAnsiTheme="majorHAnsi" w:cstheme="majorHAnsi"/>
          <w:lang w:eastAsia="pl-PL"/>
        </w:rPr>
        <w:t xml:space="preserve">polskich </w:t>
      </w:r>
      <w:r w:rsidRPr="00FD0839">
        <w:rPr>
          <w:rFonts w:asciiTheme="majorHAnsi" w:eastAsia="Times New Roman" w:hAnsiTheme="majorHAnsi" w:cstheme="majorHAnsi"/>
          <w:lang w:eastAsia="pl-PL"/>
        </w:rPr>
        <w:t>z dokładnością do dwóch miejsc po przecinku.</w:t>
      </w:r>
    </w:p>
    <w:p w14:paraId="78976C55" w14:textId="77777777" w:rsidR="00F34597" w:rsidRPr="00FD0839" w:rsidRDefault="005313A3"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Cena </w:t>
      </w:r>
      <w:r w:rsidR="00AB62AE" w:rsidRPr="00FD0839">
        <w:rPr>
          <w:rFonts w:asciiTheme="majorHAnsi" w:eastAsia="Times New Roman" w:hAnsiTheme="majorHAnsi" w:cstheme="majorHAnsi"/>
          <w:lang w:eastAsia="pl-PL"/>
        </w:rPr>
        <w:t xml:space="preserve">za osobogodzinę </w:t>
      </w:r>
      <w:r w:rsidRPr="00FD0839">
        <w:rPr>
          <w:rFonts w:asciiTheme="majorHAnsi" w:eastAsia="Times New Roman" w:hAnsiTheme="majorHAnsi" w:cstheme="majorHAnsi"/>
          <w:lang w:eastAsia="pl-PL"/>
        </w:rPr>
        <w:t>określona przez Wykonawcę zostanie ustalona na okres ważności umowy</w:t>
      </w:r>
      <w:r w:rsidR="004D604E" w:rsidRPr="00FD0839">
        <w:rPr>
          <w:rFonts w:asciiTheme="majorHAnsi" w:eastAsia="Times New Roman" w:hAnsiTheme="majorHAnsi" w:cstheme="majorHAnsi"/>
          <w:lang w:eastAsia="pl-PL"/>
        </w:rPr>
        <w:t>.</w:t>
      </w:r>
    </w:p>
    <w:p w14:paraId="7EE9E932" w14:textId="77777777" w:rsidR="00F34597" w:rsidRPr="00FD0839" w:rsidRDefault="005313A3"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Cena oferty zawiera wszystkie koszty pośrednie i bezpośrednie jakie poniesie Wykonawca </w:t>
      </w:r>
      <w:r w:rsidR="00F34597"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w celu prawidłowego i terminowego wykonania całości zamówienia, a także, w szczególności, podatek VAT od towarów i usług.</w:t>
      </w:r>
    </w:p>
    <w:p w14:paraId="0724C6FB" w14:textId="77777777" w:rsidR="00F34597" w:rsidRPr="00FD0839" w:rsidRDefault="005313A3"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670AD1B9" w14:textId="28F23D2A" w:rsidR="00EB186F" w:rsidRPr="00FD0839" w:rsidRDefault="00FD3A36"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Cenę</w:t>
      </w:r>
      <w:r w:rsidR="00D113DE" w:rsidRPr="00FD0839">
        <w:rPr>
          <w:rFonts w:asciiTheme="majorHAnsi" w:eastAsia="Times New Roman" w:hAnsiTheme="majorHAnsi" w:cstheme="majorHAnsi"/>
          <w:lang w:eastAsia="pl-PL"/>
        </w:rPr>
        <w:t xml:space="preserve"> należy liczyć w sposób następujący: </w:t>
      </w:r>
    </w:p>
    <w:p w14:paraId="3593A893" w14:textId="4B827FB1" w:rsidR="00133FC9" w:rsidRPr="00FD0839" w:rsidRDefault="00D32ABC" w:rsidP="00F34597">
      <w:pPr>
        <w:pStyle w:val="Akapitzlist"/>
        <w:tabs>
          <w:tab w:val="left" w:pos="142"/>
        </w:tabs>
        <w:spacing w:before="120" w:after="120" w:line="240" w:lineRule="auto"/>
        <w:ind w:left="426"/>
        <w:contextualSpacing w:val="0"/>
        <w:jc w:val="both"/>
        <w:rPr>
          <w:rFonts w:asciiTheme="majorHAnsi" w:eastAsia="Times New Roman" w:hAnsiTheme="majorHAnsi" w:cstheme="majorHAnsi"/>
          <w:lang w:eastAsia="pl-PL"/>
        </w:rPr>
      </w:pPr>
      <w:r w:rsidRPr="00131F99">
        <w:rPr>
          <w:rFonts w:asciiTheme="majorHAnsi" w:eastAsia="Times New Roman" w:hAnsiTheme="majorHAnsi" w:cstheme="majorHAnsi"/>
          <w:lang w:eastAsia="pl-PL"/>
        </w:rPr>
        <w:t>C</w:t>
      </w:r>
      <w:r w:rsidR="00D113DE" w:rsidRPr="00131F99">
        <w:rPr>
          <w:rFonts w:asciiTheme="majorHAnsi" w:eastAsia="Times New Roman" w:hAnsiTheme="majorHAnsi" w:cstheme="majorHAnsi"/>
          <w:lang w:eastAsia="pl-PL"/>
        </w:rPr>
        <w:t xml:space="preserve">ena </w:t>
      </w:r>
      <w:r w:rsidR="00411CA1" w:rsidRPr="00131F99">
        <w:rPr>
          <w:rFonts w:asciiTheme="majorHAnsi" w:eastAsia="Times New Roman" w:hAnsiTheme="majorHAnsi" w:cstheme="majorHAnsi"/>
          <w:lang w:eastAsia="pl-PL"/>
        </w:rPr>
        <w:t xml:space="preserve">brutto </w:t>
      </w:r>
      <w:r w:rsidR="00FD3A36" w:rsidRPr="00131F99">
        <w:rPr>
          <w:rFonts w:asciiTheme="majorHAnsi" w:eastAsia="Times New Roman" w:hAnsiTheme="majorHAnsi" w:cstheme="majorHAnsi"/>
          <w:lang w:eastAsia="pl-PL"/>
        </w:rPr>
        <w:t>za</w:t>
      </w:r>
      <w:r w:rsidR="00D113DE" w:rsidRPr="00131F99">
        <w:rPr>
          <w:rFonts w:asciiTheme="majorHAnsi" w:eastAsia="Times New Roman" w:hAnsiTheme="majorHAnsi" w:cstheme="majorHAnsi"/>
          <w:lang w:eastAsia="pl-PL"/>
        </w:rPr>
        <w:t xml:space="preserve"> jednego uczestnika </w:t>
      </w:r>
      <w:r w:rsidR="00133FC9" w:rsidRPr="00131F99">
        <w:rPr>
          <w:rFonts w:asciiTheme="majorHAnsi" w:eastAsia="Times New Roman" w:hAnsiTheme="majorHAnsi" w:cstheme="majorHAnsi"/>
          <w:lang w:eastAsia="pl-PL"/>
        </w:rPr>
        <w:t>kursu</w:t>
      </w:r>
      <w:r w:rsidRPr="00131F99">
        <w:rPr>
          <w:rFonts w:asciiTheme="majorHAnsi" w:eastAsia="Times New Roman" w:hAnsiTheme="majorHAnsi" w:cstheme="majorHAnsi"/>
          <w:lang w:eastAsia="pl-PL"/>
        </w:rPr>
        <w:t xml:space="preserve"> </w:t>
      </w:r>
      <w:r w:rsidR="00642D63" w:rsidRPr="00131F99">
        <w:rPr>
          <w:rFonts w:asciiTheme="majorHAnsi" w:eastAsia="Times New Roman" w:hAnsiTheme="majorHAnsi" w:cstheme="majorHAnsi"/>
          <w:lang w:eastAsia="pl-PL"/>
        </w:rPr>
        <w:t>(cena za osobogodz</w:t>
      </w:r>
      <w:r w:rsidRPr="00131F99">
        <w:rPr>
          <w:rFonts w:asciiTheme="majorHAnsi" w:eastAsia="Times New Roman" w:hAnsiTheme="majorHAnsi" w:cstheme="majorHAnsi"/>
          <w:lang w:eastAsia="pl-PL"/>
        </w:rPr>
        <w:t xml:space="preserve">inę </w:t>
      </w:r>
      <w:r w:rsidR="00133FC9" w:rsidRPr="00131F99">
        <w:rPr>
          <w:rFonts w:asciiTheme="majorHAnsi" w:eastAsia="Times New Roman" w:hAnsiTheme="majorHAnsi" w:cstheme="majorHAnsi"/>
          <w:lang w:eastAsia="pl-PL"/>
        </w:rPr>
        <w:t>x liczba godzin kursu</w:t>
      </w:r>
      <w:r w:rsidR="00642D63" w:rsidRPr="00131F99">
        <w:rPr>
          <w:rFonts w:asciiTheme="majorHAnsi" w:eastAsia="Times New Roman" w:hAnsiTheme="majorHAnsi" w:cstheme="majorHAnsi"/>
          <w:lang w:eastAsia="pl-PL"/>
        </w:rPr>
        <w:t>)</w:t>
      </w:r>
      <w:r w:rsidR="00D113DE" w:rsidRPr="00131F99">
        <w:rPr>
          <w:rFonts w:asciiTheme="majorHAnsi" w:eastAsia="Times New Roman" w:hAnsiTheme="majorHAnsi" w:cstheme="majorHAnsi"/>
          <w:lang w:eastAsia="pl-PL"/>
        </w:rPr>
        <w:t xml:space="preserve"> x liczba uczestników </w:t>
      </w:r>
      <w:r w:rsidR="00133FC9" w:rsidRPr="00131F99">
        <w:rPr>
          <w:rFonts w:asciiTheme="majorHAnsi" w:eastAsia="Times New Roman" w:hAnsiTheme="majorHAnsi" w:cstheme="majorHAnsi"/>
          <w:lang w:eastAsia="pl-PL"/>
        </w:rPr>
        <w:t>kursu</w:t>
      </w:r>
      <w:r w:rsidR="00433494" w:rsidRPr="00131F99">
        <w:rPr>
          <w:rFonts w:asciiTheme="majorHAnsi" w:eastAsia="Times New Roman" w:hAnsiTheme="majorHAnsi" w:cstheme="majorHAnsi"/>
          <w:lang w:eastAsia="pl-PL"/>
        </w:rPr>
        <w:t xml:space="preserve"> x liczba </w:t>
      </w:r>
      <w:r w:rsidR="001D599C" w:rsidRPr="00131F99">
        <w:rPr>
          <w:rFonts w:asciiTheme="majorHAnsi" w:eastAsia="Times New Roman" w:hAnsiTheme="majorHAnsi" w:cstheme="majorHAnsi"/>
          <w:lang w:eastAsia="pl-PL"/>
        </w:rPr>
        <w:t>grup</w:t>
      </w:r>
      <w:r w:rsidR="00D113DE" w:rsidRPr="00131F99">
        <w:rPr>
          <w:rFonts w:asciiTheme="majorHAnsi" w:eastAsia="Times New Roman" w:hAnsiTheme="majorHAnsi" w:cstheme="majorHAnsi"/>
          <w:lang w:eastAsia="pl-PL"/>
        </w:rPr>
        <w:t xml:space="preserve"> </w:t>
      </w:r>
      <w:r w:rsidR="00EB186F" w:rsidRPr="00131F99">
        <w:rPr>
          <w:rFonts w:asciiTheme="majorHAnsi" w:eastAsia="Times New Roman" w:hAnsiTheme="majorHAnsi" w:cstheme="majorHAnsi"/>
          <w:lang w:eastAsia="pl-PL"/>
        </w:rPr>
        <w:t xml:space="preserve">= </w:t>
      </w:r>
      <w:r w:rsidR="00433494" w:rsidRPr="00131F99">
        <w:rPr>
          <w:rFonts w:asciiTheme="majorHAnsi" w:eastAsia="Times New Roman" w:hAnsiTheme="majorHAnsi" w:cstheme="majorHAnsi"/>
        </w:rPr>
        <w:t xml:space="preserve">Całkowita </w:t>
      </w:r>
      <w:r w:rsidR="00133FC9" w:rsidRPr="00131F99">
        <w:rPr>
          <w:rFonts w:asciiTheme="majorHAnsi" w:hAnsiTheme="majorHAnsi" w:cstheme="majorHAnsi"/>
          <w:bCs/>
        </w:rPr>
        <w:t>cena brutto za poszczególne kursy w danej jednostce</w:t>
      </w:r>
      <w:r w:rsidRPr="00131F99">
        <w:rPr>
          <w:rFonts w:asciiTheme="majorHAnsi" w:hAnsiTheme="majorHAnsi" w:cstheme="majorHAnsi"/>
          <w:bCs/>
        </w:rPr>
        <w:t>.</w:t>
      </w:r>
    </w:p>
    <w:p w14:paraId="75FA9946" w14:textId="01D7A870" w:rsidR="00133FC9" w:rsidRPr="00FD0839" w:rsidRDefault="00133FC9" w:rsidP="009017D9">
      <w:pPr>
        <w:pStyle w:val="Akapitzlist"/>
        <w:tabs>
          <w:tab w:val="left" w:pos="142"/>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hAnsiTheme="majorHAnsi" w:cstheme="majorHAnsi"/>
          <w:bCs/>
        </w:rPr>
        <w:t>Całkowita cena brutto za zamówienie w danej części</w:t>
      </w:r>
      <w:r w:rsidRPr="00FD0839">
        <w:rPr>
          <w:rFonts w:asciiTheme="majorHAnsi" w:hAnsiTheme="majorHAnsi" w:cstheme="majorHAnsi"/>
        </w:rPr>
        <w:t xml:space="preserve"> to suma </w:t>
      </w:r>
      <w:r w:rsidR="0079792F">
        <w:rPr>
          <w:rFonts w:asciiTheme="majorHAnsi" w:eastAsia="Times New Roman" w:hAnsiTheme="majorHAnsi" w:cstheme="majorHAnsi"/>
        </w:rPr>
        <w:t>c</w:t>
      </w:r>
      <w:r w:rsidRPr="00FD0839">
        <w:rPr>
          <w:rFonts w:asciiTheme="majorHAnsi" w:eastAsia="Times New Roman" w:hAnsiTheme="majorHAnsi" w:cstheme="majorHAnsi"/>
        </w:rPr>
        <w:t xml:space="preserve">ałkowitej </w:t>
      </w:r>
      <w:r w:rsidRPr="00FD0839">
        <w:rPr>
          <w:rFonts w:asciiTheme="majorHAnsi" w:hAnsiTheme="majorHAnsi" w:cstheme="majorHAnsi"/>
          <w:bCs/>
        </w:rPr>
        <w:t>cen</w:t>
      </w:r>
      <w:r w:rsidR="00D32ABC" w:rsidRPr="00FD0839">
        <w:rPr>
          <w:rFonts w:asciiTheme="majorHAnsi" w:hAnsiTheme="majorHAnsi" w:cstheme="majorHAnsi"/>
          <w:bCs/>
        </w:rPr>
        <w:t>y</w:t>
      </w:r>
      <w:r w:rsidRPr="00FD0839">
        <w:rPr>
          <w:rFonts w:asciiTheme="majorHAnsi" w:hAnsiTheme="majorHAnsi" w:cstheme="majorHAnsi"/>
          <w:bCs/>
        </w:rPr>
        <w:t xml:space="preserve"> brutto </w:t>
      </w:r>
      <w:r w:rsidRPr="00FD0839">
        <w:rPr>
          <w:rFonts w:asciiTheme="majorHAnsi" w:hAnsiTheme="majorHAnsi" w:cstheme="majorHAnsi"/>
          <w:bCs/>
        </w:rPr>
        <w:br/>
        <w:t>za poszczególne kursy we wszystkich jednostkach</w:t>
      </w:r>
      <w:r w:rsidR="00D32ABC" w:rsidRPr="00FD0839">
        <w:rPr>
          <w:rFonts w:asciiTheme="majorHAnsi" w:hAnsiTheme="majorHAnsi" w:cstheme="majorHAnsi"/>
          <w:bCs/>
        </w:rPr>
        <w:t xml:space="preserve">.  </w:t>
      </w:r>
    </w:p>
    <w:p w14:paraId="4B2B81BD" w14:textId="496594A6" w:rsidR="00D113DE" w:rsidRPr="00FD0839" w:rsidRDefault="00D113DE"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 przypadku złożenia oferty przez Wykonawcę mającego swoją siedzibę w kraju spoza obszaru Unii Europejskiej, Zamawiający w celu oceny takiej oferty doliczy do przedstawionej w niej ceny różnicę </w:t>
      </w:r>
      <w:r w:rsidR="0079792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 xml:space="preserve">w kwocie należnego podatku </w:t>
      </w:r>
      <w:r w:rsidR="00663FCA" w:rsidRPr="00FD0839">
        <w:rPr>
          <w:rFonts w:asciiTheme="majorHAnsi" w:eastAsia="Times New Roman" w:hAnsiTheme="majorHAnsi" w:cstheme="majorHAnsi"/>
          <w:lang w:eastAsia="pl-PL"/>
        </w:rPr>
        <w:t>VAT.</w:t>
      </w:r>
    </w:p>
    <w:p w14:paraId="261DA42B" w14:textId="1CAE78FB" w:rsidR="003F21F6" w:rsidRPr="00FD0839" w:rsidRDefault="003F21F6" w:rsidP="00E83FAE">
      <w:pPr>
        <w:pStyle w:val="Akapitzlist"/>
        <w:numPr>
          <w:ilvl w:val="1"/>
          <w:numId w:val="45"/>
        </w:numPr>
        <w:tabs>
          <w:tab w:val="left" w:pos="142"/>
          <w:tab w:val="left" w:pos="426"/>
          <w:tab w:val="left" w:pos="993"/>
        </w:tabs>
        <w:spacing w:before="120" w:after="36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 przypadku błędów rachunkowych w ofercie Zamawiający w pierwszej kolejności weźmie pod </w:t>
      </w:r>
      <w:r w:rsidR="0079792F">
        <w:rPr>
          <w:rFonts w:asciiTheme="majorHAnsi" w:eastAsia="Times New Roman" w:hAnsiTheme="majorHAnsi" w:cstheme="majorHAnsi"/>
          <w:lang w:eastAsia="pl-PL"/>
        </w:rPr>
        <w:t>uwagę zaoferowaną cenę za osobo</w:t>
      </w:r>
      <w:r w:rsidRPr="00FD0839">
        <w:rPr>
          <w:rFonts w:asciiTheme="majorHAnsi" w:eastAsia="Times New Roman" w:hAnsiTheme="majorHAnsi" w:cstheme="majorHAnsi"/>
          <w:lang w:eastAsia="pl-PL"/>
        </w:rPr>
        <w:t>godzinę.</w:t>
      </w:r>
    </w:p>
    <w:p w14:paraId="5F1D01B4" w14:textId="75F45A88" w:rsidR="00D113DE" w:rsidRPr="006C0FDE" w:rsidRDefault="00EB186F" w:rsidP="00E83FAE">
      <w:pPr>
        <w:pStyle w:val="Nagwek5"/>
        <w:numPr>
          <w:ilvl w:val="0"/>
          <w:numId w:val="45"/>
        </w:numPr>
        <w:tabs>
          <w:tab w:val="left" w:pos="426"/>
        </w:tabs>
        <w:spacing w:before="120" w:after="360" w:line="240" w:lineRule="auto"/>
        <w:ind w:left="-284" w:firstLine="0"/>
        <w:rPr>
          <w:rFonts w:eastAsia="Times New Roman" w:cstheme="majorHAnsi"/>
          <w:color w:val="365F91" w:themeColor="accent1" w:themeShade="BF"/>
          <w:lang w:eastAsia="pl-PL"/>
        </w:rPr>
      </w:pPr>
      <w:r w:rsidRPr="006C0FDE">
        <w:rPr>
          <w:rFonts w:eastAsia="Times New Roman" w:cstheme="majorHAnsi"/>
          <w:color w:val="365F91" w:themeColor="accent1" w:themeShade="BF"/>
          <w:lang w:eastAsia="pl-PL"/>
        </w:rPr>
        <w:t>OPIS KRYTERIÓW</w:t>
      </w:r>
      <w:r w:rsidR="00D32ABC" w:rsidRPr="006C0FDE">
        <w:rPr>
          <w:rFonts w:eastAsia="Times New Roman" w:cstheme="majorHAnsi"/>
          <w:color w:val="365F91" w:themeColor="accent1" w:themeShade="BF"/>
          <w:lang w:eastAsia="pl-PL"/>
        </w:rPr>
        <w:t xml:space="preserve">, </w:t>
      </w:r>
      <w:r w:rsidR="001016EF" w:rsidRPr="006C0FDE">
        <w:rPr>
          <w:rFonts w:eastAsia="Times New Roman" w:cstheme="majorHAnsi"/>
          <w:color w:val="365F91" w:themeColor="accent1" w:themeShade="BF"/>
          <w:lang w:eastAsia="pl-PL"/>
        </w:rPr>
        <w:t xml:space="preserve">ZNACZENIE </w:t>
      </w:r>
      <w:r w:rsidRPr="006C0FDE">
        <w:rPr>
          <w:rFonts w:eastAsia="Times New Roman" w:cstheme="majorHAnsi"/>
          <w:color w:val="365F91" w:themeColor="accent1" w:themeShade="BF"/>
          <w:lang w:eastAsia="pl-PL"/>
        </w:rPr>
        <w:t xml:space="preserve">KRYTERIÓW I SPOSÓB OCENY OFERT </w:t>
      </w:r>
    </w:p>
    <w:p w14:paraId="3D897DBF" w14:textId="5626F187" w:rsidR="0016190D" w:rsidRPr="00FD0839" w:rsidRDefault="0013481F"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bookmarkStart w:id="7" w:name="_Hlk209701166"/>
      <w:r>
        <w:rPr>
          <w:rFonts w:asciiTheme="majorHAnsi" w:eastAsia="Times New Roman" w:hAnsiTheme="majorHAnsi" w:cstheme="majorHAnsi"/>
          <w:lang w:eastAsia="pl-PL"/>
        </w:rPr>
        <w:t>Przy ocenie ofert</w:t>
      </w:r>
      <w:r w:rsidR="006D1A81">
        <w:rPr>
          <w:rFonts w:asciiTheme="majorHAnsi" w:eastAsia="Times New Roman" w:hAnsiTheme="majorHAnsi" w:cstheme="majorHAnsi"/>
          <w:lang w:eastAsia="pl-PL"/>
        </w:rPr>
        <w:t>, dokonywanej odrębnie dla każdej części zamówienia,</w:t>
      </w:r>
      <w:r>
        <w:rPr>
          <w:rFonts w:asciiTheme="majorHAnsi" w:eastAsia="Times New Roman" w:hAnsiTheme="majorHAnsi" w:cstheme="majorHAnsi"/>
          <w:lang w:eastAsia="pl-PL"/>
        </w:rPr>
        <w:t xml:space="preserve"> Zamawiający będzie się kierował następującymi </w:t>
      </w:r>
      <w:r w:rsidR="00EB186F" w:rsidRPr="00FD0839">
        <w:rPr>
          <w:rFonts w:asciiTheme="majorHAnsi" w:eastAsia="Times New Roman" w:hAnsiTheme="majorHAnsi" w:cstheme="majorHAnsi"/>
          <w:lang w:eastAsia="pl-PL"/>
        </w:rPr>
        <w:t>kryteri</w:t>
      </w:r>
      <w:r>
        <w:rPr>
          <w:rFonts w:asciiTheme="majorHAnsi" w:eastAsia="Times New Roman" w:hAnsiTheme="majorHAnsi" w:cstheme="majorHAnsi"/>
          <w:lang w:eastAsia="pl-PL"/>
        </w:rPr>
        <w:t>ami</w:t>
      </w:r>
      <w:r w:rsidR="00EB186F" w:rsidRPr="00FD0839">
        <w:rPr>
          <w:rFonts w:asciiTheme="majorHAnsi" w:eastAsia="Times New Roman" w:hAnsiTheme="majorHAnsi" w:cstheme="majorHAnsi"/>
          <w:lang w:eastAsia="pl-PL"/>
        </w:rPr>
        <w:t xml:space="preserve"> i wagami:</w:t>
      </w:r>
    </w:p>
    <w:p w14:paraId="3399FD31" w14:textId="77777777" w:rsidR="008D0F16" w:rsidRPr="00FD0839" w:rsidRDefault="008D0F16" w:rsidP="008D0F16">
      <w:pPr>
        <w:pStyle w:val="Akapitzlist"/>
        <w:tabs>
          <w:tab w:val="left" w:pos="142"/>
          <w:tab w:val="left" w:pos="426"/>
        </w:tabs>
        <w:spacing w:before="120" w:after="120" w:line="240" w:lineRule="auto"/>
        <w:ind w:left="-284"/>
        <w:contextualSpacing w:val="0"/>
        <w:jc w:val="both"/>
        <w:rPr>
          <w:rFonts w:asciiTheme="majorHAnsi" w:eastAsia="Times New Roman" w:hAnsiTheme="majorHAnsi" w:cstheme="majorHAnsi"/>
          <w:lang w:eastAsia="pl-PL"/>
        </w:rPr>
      </w:pPr>
    </w:p>
    <w:p w14:paraId="6A045F57" w14:textId="7A0E060E" w:rsidR="008D0F16" w:rsidRPr="00FD0839" w:rsidRDefault="008D0F16" w:rsidP="00E83FAE">
      <w:pPr>
        <w:pStyle w:val="Akapitzlist"/>
        <w:numPr>
          <w:ilvl w:val="2"/>
          <w:numId w:val="45"/>
        </w:numPr>
        <w:tabs>
          <w:tab w:val="left" w:pos="142"/>
          <w:tab w:val="left" w:pos="426"/>
        </w:tabs>
        <w:spacing w:before="120" w:after="120" w:line="240" w:lineRule="auto"/>
        <w:ind w:hanging="153"/>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Kryterium cena (C1) – waga = 60%</w:t>
      </w:r>
    </w:p>
    <w:p w14:paraId="44CA7415"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557E6E7B" w14:textId="77763EF5"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Punktacja w kryterium cena (C1) zostanie obliczona z dokładnością do dwóch miejsc po przecinku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w następujący sposób:</w:t>
      </w:r>
    </w:p>
    <w:p w14:paraId="507B345F"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6E6150BA"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ab/>
      </w:r>
      <w:proofErr w:type="spellStart"/>
      <w:r w:rsidRPr="00FD0839">
        <w:rPr>
          <w:rFonts w:asciiTheme="majorHAnsi" w:eastAsia="Times New Roman" w:hAnsiTheme="majorHAnsi" w:cstheme="majorHAnsi"/>
          <w:lang w:eastAsia="pl-PL"/>
        </w:rPr>
        <w:t>Cn</w:t>
      </w:r>
      <w:proofErr w:type="spellEnd"/>
    </w:p>
    <w:p w14:paraId="2662ECED"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C1 = ---------------------x 100 x 60%  = suma punktów </w:t>
      </w:r>
    </w:p>
    <w:p w14:paraId="3C281597"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ab/>
      </w:r>
      <w:proofErr w:type="spellStart"/>
      <w:r w:rsidRPr="00FD0839">
        <w:rPr>
          <w:rFonts w:asciiTheme="majorHAnsi" w:eastAsia="Times New Roman" w:hAnsiTheme="majorHAnsi" w:cstheme="majorHAnsi"/>
          <w:lang w:eastAsia="pl-PL"/>
        </w:rPr>
        <w:t>Cb</w:t>
      </w:r>
      <w:proofErr w:type="spellEnd"/>
      <w:r w:rsidRPr="00FD0839">
        <w:rPr>
          <w:rFonts w:asciiTheme="majorHAnsi" w:eastAsia="Times New Roman" w:hAnsiTheme="majorHAnsi" w:cstheme="majorHAnsi"/>
          <w:lang w:eastAsia="pl-PL"/>
        </w:rPr>
        <w:t xml:space="preserve"> </w:t>
      </w:r>
    </w:p>
    <w:p w14:paraId="21950BBC"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68D1255C"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lastRenderedPageBreak/>
        <w:t xml:space="preserve">C1 - otrzymana liczba punktów w kryterium ceny, </w:t>
      </w:r>
    </w:p>
    <w:p w14:paraId="3A931CA7"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roofErr w:type="spellStart"/>
      <w:r w:rsidRPr="00FD0839">
        <w:rPr>
          <w:rFonts w:asciiTheme="majorHAnsi" w:eastAsia="Times New Roman" w:hAnsiTheme="majorHAnsi" w:cstheme="majorHAnsi"/>
          <w:lang w:eastAsia="pl-PL"/>
        </w:rPr>
        <w:t>Cn</w:t>
      </w:r>
      <w:proofErr w:type="spellEnd"/>
      <w:r w:rsidRPr="00FD0839">
        <w:rPr>
          <w:rFonts w:asciiTheme="majorHAnsi" w:eastAsia="Times New Roman" w:hAnsiTheme="majorHAnsi" w:cstheme="majorHAnsi"/>
          <w:lang w:eastAsia="pl-PL"/>
        </w:rPr>
        <w:t xml:space="preserve"> - najniższa cena ofertowa, </w:t>
      </w:r>
    </w:p>
    <w:p w14:paraId="38BF1187"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roofErr w:type="spellStart"/>
      <w:r w:rsidRPr="00FD0839">
        <w:rPr>
          <w:rFonts w:asciiTheme="majorHAnsi" w:eastAsia="Times New Roman" w:hAnsiTheme="majorHAnsi" w:cstheme="majorHAnsi"/>
          <w:lang w:eastAsia="pl-PL"/>
        </w:rPr>
        <w:t>Cb</w:t>
      </w:r>
      <w:proofErr w:type="spellEnd"/>
      <w:r w:rsidRPr="00FD0839">
        <w:rPr>
          <w:rFonts w:asciiTheme="majorHAnsi" w:eastAsia="Times New Roman" w:hAnsiTheme="majorHAnsi" w:cstheme="majorHAnsi"/>
          <w:lang w:eastAsia="pl-PL"/>
        </w:rPr>
        <w:t xml:space="preserve"> - cena brutto oferty badanej.</w:t>
      </w:r>
    </w:p>
    <w:p w14:paraId="1510403D"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Maksymalna liczba punktów w tym kryterium = 60 pkt.</w:t>
      </w:r>
    </w:p>
    <w:p w14:paraId="2B7D0F9F"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77CD07B9" w14:textId="1243A043" w:rsidR="008D0F16" w:rsidRPr="00FD0839" w:rsidRDefault="008D0F16" w:rsidP="00E83FAE">
      <w:pPr>
        <w:pStyle w:val="Akapitzlist"/>
        <w:numPr>
          <w:ilvl w:val="2"/>
          <w:numId w:val="45"/>
        </w:numPr>
        <w:tabs>
          <w:tab w:val="left" w:pos="142"/>
          <w:tab w:val="left" w:pos="426"/>
        </w:tabs>
        <w:spacing w:before="120" w:after="120" w:line="240" w:lineRule="auto"/>
        <w:ind w:left="567" w:firstLine="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Kryterium doświadczenie zawodowe osób wyznaczonych do realizacji zamówienia - (D2) - waga = 40%</w:t>
      </w:r>
    </w:p>
    <w:p w14:paraId="0FAE308E"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2889843D"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Zamawiający oceniać będzie w tym kryterium doświadczenie osoby wyznaczonej do realizacji zamówienia, które wpływa na jakość wykonania zamówienia.</w:t>
      </w:r>
    </w:p>
    <w:p w14:paraId="3EA2EB08" w14:textId="51507E0B"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wymaga, aby każda z osób, która będzie pełnić funkcję trenera posiadała doświadczenie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 xml:space="preserve">w przeprowadzeniu co najmniej 3 szkoleń/warsztatów w formie stacjonarnej i/lub w formie zdalnej,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z zakresu aktywizacji zawodowej, zrealizowanych w ciągu ostatnich 3 lat przed terminem składania ofert.</w:t>
      </w:r>
    </w:p>
    <w:p w14:paraId="0B1F67B4"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1FB2D2BF" w14:textId="4316809A"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Punkty zostaną przyznane w skali punktowej 10 – 40 punktów na podstawie informacji zawartych</w:t>
      </w:r>
      <w:r w:rsidR="0013481F">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 xml:space="preserve">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w formularzu ofertowym w kolumnie „Doświadczenie zawodowe kadry/ ilość zrealizowanych szkoleń”, według poniższego schematu:</w:t>
      </w:r>
    </w:p>
    <w:p w14:paraId="2A4BA362"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32C7B0B5" w14:textId="05279C02"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3 usługi</w:t>
      </w:r>
      <w:r w:rsidR="0013481F">
        <w:rPr>
          <w:rFonts w:asciiTheme="majorHAnsi" w:eastAsia="Times New Roman" w:hAnsiTheme="majorHAnsi" w:cstheme="majorHAnsi"/>
          <w:lang w:eastAsia="pl-PL"/>
        </w:rPr>
        <w:tab/>
      </w:r>
      <w:r w:rsidR="0013481F">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ab/>
        <w:t>-</w:t>
      </w:r>
      <w:r w:rsidR="0013481F">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 xml:space="preserve">0 punktów </w:t>
      </w:r>
    </w:p>
    <w:p w14:paraId="31D2DBE2" w14:textId="0D7BE52C"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4-5 usług </w:t>
      </w:r>
      <w:r w:rsidR="0013481F">
        <w:rPr>
          <w:rFonts w:asciiTheme="majorHAnsi" w:eastAsia="Times New Roman" w:hAnsiTheme="majorHAnsi" w:cstheme="majorHAnsi"/>
          <w:lang w:eastAsia="pl-PL"/>
        </w:rPr>
        <w:tab/>
      </w:r>
      <w:r w:rsidR="0013481F">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ab/>
        <w:t>10 punktów</w:t>
      </w:r>
    </w:p>
    <w:p w14:paraId="014A3590" w14:textId="6C8FDDFA"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6-7 usług </w:t>
      </w:r>
      <w:r w:rsidR="0013481F">
        <w:rPr>
          <w:rFonts w:asciiTheme="majorHAnsi" w:eastAsia="Times New Roman" w:hAnsiTheme="majorHAnsi" w:cstheme="majorHAnsi"/>
          <w:lang w:eastAsia="pl-PL"/>
        </w:rPr>
        <w:tab/>
      </w:r>
      <w:r w:rsidR="0013481F">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w:t>
      </w:r>
      <w:r w:rsidRPr="00FD0839">
        <w:rPr>
          <w:rFonts w:asciiTheme="majorHAnsi" w:eastAsia="Times New Roman" w:hAnsiTheme="majorHAnsi" w:cstheme="majorHAnsi"/>
          <w:lang w:eastAsia="pl-PL"/>
        </w:rPr>
        <w:tab/>
        <w:t>20 punktów</w:t>
      </w:r>
    </w:p>
    <w:p w14:paraId="16F57B3B" w14:textId="2C8E8041"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8-9 usług </w:t>
      </w:r>
      <w:r w:rsidR="0013481F">
        <w:rPr>
          <w:rFonts w:asciiTheme="majorHAnsi" w:eastAsia="Times New Roman" w:hAnsiTheme="majorHAnsi" w:cstheme="majorHAnsi"/>
          <w:lang w:eastAsia="pl-PL"/>
        </w:rPr>
        <w:tab/>
      </w:r>
      <w:r w:rsidR="0013481F">
        <w:rPr>
          <w:rFonts w:asciiTheme="majorHAnsi" w:eastAsia="Times New Roman" w:hAnsiTheme="majorHAnsi" w:cstheme="majorHAnsi"/>
          <w:lang w:eastAsia="pl-PL"/>
        </w:rPr>
        <w:tab/>
      </w:r>
      <w:r w:rsidRPr="00FD0839">
        <w:rPr>
          <w:rFonts w:asciiTheme="majorHAnsi" w:eastAsia="Times New Roman" w:hAnsiTheme="majorHAnsi" w:cstheme="majorHAnsi"/>
          <w:lang w:eastAsia="pl-PL"/>
        </w:rPr>
        <w:t>-</w:t>
      </w:r>
      <w:r w:rsidRPr="00FD0839">
        <w:rPr>
          <w:rFonts w:asciiTheme="majorHAnsi" w:eastAsia="Times New Roman" w:hAnsiTheme="majorHAnsi" w:cstheme="majorHAnsi"/>
          <w:lang w:eastAsia="pl-PL"/>
        </w:rPr>
        <w:tab/>
        <w:t>30 punktów</w:t>
      </w:r>
    </w:p>
    <w:p w14:paraId="62853676"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10 usług lub więcej-</w:t>
      </w:r>
      <w:r w:rsidRPr="00FD0839">
        <w:rPr>
          <w:rFonts w:asciiTheme="majorHAnsi" w:eastAsia="Times New Roman" w:hAnsiTheme="majorHAnsi" w:cstheme="majorHAnsi"/>
          <w:lang w:eastAsia="pl-PL"/>
        </w:rPr>
        <w:tab/>
        <w:t>40 punktów</w:t>
      </w:r>
    </w:p>
    <w:p w14:paraId="2B8742C5"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7F193EF4"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Maksymalna liczba punktów w tym kryterium = 40 pkt.</w:t>
      </w:r>
    </w:p>
    <w:p w14:paraId="06910A1C"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053D8434" w14:textId="430DBB16" w:rsidR="008D0F16" w:rsidRPr="00FD0839" w:rsidRDefault="008D0F16" w:rsidP="00E83FAE">
      <w:pPr>
        <w:pStyle w:val="Akapitzlist"/>
        <w:numPr>
          <w:ilvl w:val="2"/>
          <w:numId w:val="45"/>
        </w:numPr>
        <w:tabs>
          <w:tab w:val="left" w:pos="142"/>
          <w:tab w:val="left" w:pos="426"/>
        </w:tabs>
        <w:spacing w:before="120" w:after="120" w:line="240" w:lineRule="auto"/>
        <w:ind w:hanging="153"/>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Łączna punktacja oferty zostanie obliczona w następujący sposób:</w:t>
      </w:r>
    </w:p>
    <w:p w14:paraId="240582ED"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027C953E"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P = C1+ C2,</w:t>
      </w:r>
    </w:p>
    <w:p w14:paraId="00762885"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P – łączna liczba punktów </w:t>
      </w:r>
    </w:p>
    <w:p w14:paraId="4FFD2440"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3D6482FC"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Maksymalna liczba punktów do zdobycia wynosi 100 pkt.</w:t>
      </w:r>
    </w:p>
    <w:p w14:paraId="5401DF2D" w14:textId="77777777" w:rsidR="008D0F16" w:rsidRPr="00FD0839" w:rsidRDefault="008D0F16" w:rsidP="008D0F16">
      <w:pPr>
        <w:pStyle w:val="Akapitzlist"/>
        <w:tabs>
          <w:tab w:val="left" w:pos="142"/>
          <w:tab w:val="left" w:pos="426"/>
        </w:tabs>
        <w:spacing w:before="120" w:after="120" w:line="240" w:lineRule="auto"/>
        <w:ind w:left="-284"/>
        <w:jc w:val="both"/>
        <w:rPr>
          <w:rFonts w:asciiTheme="majorHAnsi" w:eastAsia="Times New Roman" w:hAnsiTheme="majorHAnsi" w:cstheme="majorHAnsi"/>
          <w:lang w:eastAsia="pl-PL"/>
        </w:rPr>
      </w:pPr>
    </w:p>
    <w:p w14:paraId="595B0AAD" w14:textId="77777777" w:rsidR="008D0F16" w:rsidRPr="00FD0839" w:rsidRDefault="008D0F16" w:rsidP="00E83FAE">
      <w:pPr>
        <w:pStyle w:val="Akapitzlist"/>
        <w:numPr>
          <w:ilvl w:val="1"/>
          <w:numId w:val="45"/>
        </w:numPr>
        <w:tabs>
          <w:tab w:val="left" w:pos="142"/>
          <w:tab w:val="left" w:pos="426"/>
        </w:tabs>
        <w:spacing w:before="120" w:after="120" w:line="240" w:lineRule="auto"/>
        <w:ind w:hanging="1004"/>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Zamawiający dokona wyboru najkorzystniejszej oferty na podstawie kryteriów oceny ofert.</w:t>
      </w:r>
    </w:p>
    <w:p w14:paraId="3ADD918B" w14:textId="71DB1906" w:rsidR="008D0F16" w:rsidRPr="00FD0839" w:rsidRDefault="008D0F16" w:rsidP="00E83FAE">
      <w:pPr>
        <w:pStyle w:val="Akapitzlist"/>
        <w:numPr>
          <w:ilvl w:val="1"/>
          <w:numId w:val="45"/>
        </w:numPr>
        <w:tabs>
          <w:tab w:val="left" w:pos="142"/>
          <w:tab w:val="left" w:pos="426"/>
        </w:tabs>
        <w:spacing w:before="120" w:after="120" w:line="240" w:lineRule="auto"/>
        <w:ind w:left="-284" w:firstLine="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najpierw dokona badania i oceny ofert, a następnie dokona kwalifikacji podmiotowej Wykonawcy, którego oferta została najwyżej oceniona, w zakresie braku podstaw wykluczenia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 xml:space="preserve">oraz spełniania warunków udziału w postępowaniu. </w:t>
      </w:r>
    </w:p>
    <w:p w14:paraId="30174C58" w14:textId="77777777" w:rsidR="008D0F16" w:rsidRPr="00FD0839" w:rsidRDefault="008D0F16" w:rsidP="00E83FAE">
      <w:pPr>
        <w:pStyle w:val="Akapitzlist"/>
        <w:numPr>
          <w:ilvl w:val="1"/>
          <w:numId w:val="45"/>
        </w:numPr>
        <w:tabs>
          <w:tab w:val="left" w:pos="142"/>
          <w:tab w:val="left" w:pos="426"/>
        </w:tabs>
        <w:spacing w:before="120" w:after="120" w:line="240" w:lineRule="auto"/>
        <w:ind w:left="-284" w:firstLine="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Wartości liczbowe w każdym momencie obliczeń będą brane pod uwagę do drugiego miejsca po przecinku, bez stosowania zaokrągleń. </w:t>
      </w:r>
    </w:p>
    <w:p w14:paraId="5A6CBB6A" w14:textId="7D5BEC18" w:rsidR="008D0F16" w:rsidRPr="00FD0839" w:rsidRDefault="008D0F16" w:rsidP="00E83FAE">
      <w:pPr>
        <w:pStyle w:val="Akapitzlist"/>
        <w:numPr>
          <w:ilvl w:val="1"/>
          <w:numId w:val="45"/>
        </w:numPr>
        <w:tabs>
          <w:tab w:val="left" w:pos="142"/>
          <w:tab w:val="left" w:pos="426"/>
        </w:tabs>
        <w:spacing w:before="120" w:after="120" w:line="240" w:lineRule="auto"/>
        <w:ind w:left="-284" w:firstLine="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 sytuacji, gdy Zamawiający nie będzie mógł dokonać wyboru najkorzystniejszej oferty ze względu na to, że zostały złożone oferty o takiej samej cenie, wezwie on Wykonawców, którzy złożyli te oferty,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 xml:space="preserve">do złożenia w terminie określonym przez Zamawiającego ofert dodatkowych zawierających nową cenę. Wykonawcy, składając oferty dodatkowe, nie mogą zaoferować cen wyższych niż zaoferowane w uprzednio złożonych przez nich ofertach. </w:t>
      </w:r>
    </w:p>
    <w:p w14:paraId="61F7F957" w14:textId="12762F96" w:rsidR="008D0F16" w:rsidRPr="00FD0839" w:rsidRDefault="008D0F16" w:rsidP="00E83FAE">
      <w:pPr>
        <w:pStyle w:val="Akapitzlist"/>
        <w:numPr>
          <w:ilvl w:val="1"/>
          <w:numId w:val="45"/>
        </w:numPr>
        <w:tabs>
          <w:tab w:val="left" w:pos="142"/>
          <w:tab w:val="left" w:pos="426"/>
        </w:tabs>
        <w:spacing w:before="120" w:after="120" w:line="240" w:lineRule="auto"/>
        <w:ind w:left="-284" w:firstLine="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do oceny oferty w kryterium "doświadczenie zawodowe osób wyznaczonych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 xml:space="preserve">do realizacji zamówienia” – przyjmie liczbę usług wykonanych przez jednego trenera/wykładowcę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(na podstawie informacji podanych w Formularzu ofertowym, stanowiąc</w:t>
      </w:r>
      <w:r w:rsidR="0013481F">
        <w:rPr>
          <w:rFonts w:asciiTheme="majorHAnsi" w:eastAsia="Times New Roman" w:hAnsiTheme="majorHAnsi" w:cstheme="majorHAnsi"/>
          <w:lang w:eastAsia="pl-PL"/>
        </w:rPr>
        <w:t>ym</w:t>
      </w:r>
      <w:r w:rsidRPr="00FD0839">
        <w:rPr>
          <w:rFonts w:asciiTheme="majorHAnsi" w:eastAsia="Times New Roman" w:hAnsiTheme="majorHAnsi" w:cstheme="majorHAnsi"/>
          <w:lang w:eastAsia="pl-PL"/>
        </w:rPr>
        <w:t xml:space="preserve"> Załącznik nr 3 do SWZ), który wykazał się największą ilością wykonanych usług</w:t>
      </w:r>
      <w:r w:rsidR="0013481F">
        <w:rPr>
          <w:rFonts w:asciiTheme="majorHAnsi" w:eastAsia="Times New Roman" w:hAnsiTheme="majorHAnsi" w:cstheme="majorHAnsi"/>
          <w:lang w:eastAsia="pl-PL"/>
        </w:rPr>
        <w:t>)</w:t>
      </w:r>
      <w:r w:rsidRPr="00FD0839">
        <w:rPr>
          <w:rFonts w:asciiTheme="majorHAnsi" w:eastAsia="Times New Roman" w:hAnsiTheme="majorHAnsi" w:cstheme="majorHAnsi"/>
          <w:lang w:eastAsia="pl-PL"/>
        </w:rPr>
        <w:t xml:space="preserve">. </w:t>
      </w:r>
    </w:p>
    <w:p w14:paraId="071F8A91" w14:textId="77777777" w:rsidR="008D0F16" w:rsidRPr="00FD0839" w:rsidRDefault="008D0F16" w:rsidP="00E83FAE">
      <w:pPr>
        <w:pStyle w:val="Akapitzlist"/>
        <w:numPr>
          <w:ilvl w:val="1"/>
          <w:numId w:val="45"/>
        </w:numPr>
        <w:tabs>
          <w:tab w:val="left" w:pos="142"/>
          <w:tab w:val="left" w:pos="426"/>
        </w:tabs>
        <w:spacing w:before="120" w:after="120" w:line="240" w:lineRule="auto"/>
        <w:ind w:left="-284" w:firstLine="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lastRenderedPageBreak/>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2D7586FE" w14:textId="5B0C4131" w:rsidR="008D0F16" w:rsidRPr="00FD0839" w:rsidRDefault="008D0F16"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Ocena kwalifikacji podmiotowej Wykonawcy, którego oferta została najwyżej oceniona, w zakresie braku podstaw wykluczenia oraz spełniania warunków udziału w postępowaniu zostanie dokonana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 xml:space="preserve">w oparciu o informacje zawarte w przedłożonych dokumentach i oświadczeniach wg formuły spełnia/nie spełnia. </w:t>
      </w:r>
    </w:p>
    <w:p w14:paraId="04BAD662" w14:textId="6037C8C6" w:rsidR="009D7A0B" w:rsidRPr="00FD0839" w:rsidRDefault="008D0F16" w:rsidP="00E83FAE">
      <w:pPr>
        <w:pStyle w:val="Akapitzlist"/>
        <w:numPr>
          <w:ilvl w:val="1"/>
          <w:numId w:val="45"/>
        </w:numPr>
        <w:tabs>
          <w:tab w:val="left" w:pos="142"/>
          <w:tab w:val="left" w:pos="426"/>
        </w:tabs>
        <w:spacing w:before="240" w:after="24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 przeprowadzonym postępowaniu przetargowym zostanie wybrana oferta, która według formuły oceny ofert uzyska największą liczbę punktów oraz spełni wszystkie wymagania SWZ.</w:t>
      </w:r>
    </w:p>
    <w:bookmarkEnd w:id="7"/>
    <w:p w14:paraId="3141803A" w14:textId="15054EE2" w:rsidR="00E924A6" w:rsidRPr="00FD0839" w:rsidRDefault="00E924A6" w:rsidP="00E83FAE">
      <w:pPr>
        <w:pStyle w:val="Nagwek5"/>
        <w:numPr>
          <w:ilvl w:val="0"/>
          <w:numId w:val="45"/>
        </w:numPr>
        <w:spacing w:before="240" w:after="240" w:line="240" w:lineRule="auto"/>
        <w:ind w:left="284" w:hanging="568"/>
        <w:rPr>
          <w:rFonts w:eastAsia="Times New Roman" w:cstheme="majorHAnsi"/>
          <w:color w:val="365F91" w:themeColor="accent1" w:themeShade="BF"/>
          <w:lang w:eastAsia="pl-PL"/>
        </w:rPr>
      </w:pPr>
      <w:r w:rsidRPr="00FD0839">
        <w:rPr>
          <w:rFonts w:eastAsia="Times New Roman" w:cstheme="majorHAnsi"/>
          <w:color w:val="365F91" w:themeColor="accent1" w:themeShade="BF"/>
          <w:lang w:eastAsia="pl-PL"/>
        </w:rPr>
        <w:t>KOREKTA OMYŁEK PISARSKICH I RACHUNKOWYCH</w:t>
      </w:r>
    </w:p>
    <w:p w14:paraId="38E0FB2D" w14:textId="207DA7D9" w:rsidR="00D113DE" w:rsidRPr="00FD0839" w:rsidRDefault="00F24367" w:rsidP="00E83FAE">
      <w:pPr>
        <w:pStyle w:val="Akapitzlist"/>
        <w:numPr>
          <w:ilvl w:val="1"/>
          <w:numId w:val="45"/>
        </w:numPr>
        <w:tabs>
          <w:tab w:val="left" w:pos="142"/>
          <w:tab w:val="left" w:pos="284"/>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poprawi </w:t>
      </w:r>
      <w:r w:rsidR="00D113DE" w:rsidRPr="00FD0839">
        <w:rPr>
          <w:rFonts w:asciiTheme="majorHAnsi" w:eastAsia="Times New Roman" w:hAnsiTheme="majorHAnsi" w:cstheme="majorHAnsi"/>
          <w:lang w:eastAsia="pl-PL"/>
        </w:rPr>
        <w:t>następujące rodzaje omyłek ujawnionych w ofercie:</w:t>
      </w:r>
    </w:p>
    <w:p w14:paraId="2A10B97A" w14:textId="6911BCDB" w:rsidR="001A74E9" w:rsidRPr="00FD0839" w:rsidRDefault="00D113DE" w:rsidP="00E83FAE">
      <w:pPr>
        <w:pStyle w:val="Akapitzlist"/>
        <w:numPr>
          <w:ilvl w:val="1"/>
          <w:numId w:val="34"/>
        </w:numPr>
        <w:tabs>
          <w:tab w:val="left" w:pos="142"/>
          <w:tab w:val="left" w:pos="709"/>
          <w:tab w:val="left" w:pos="1560"/>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oczywiste omyłki pisarskie, za które w szczególności uznaje się niedokładności prz</w:t>
      </w:r>
      <w:r w:rsidR="00F24367" w:rsidRPr="00FD0839">
        <w:rPr>
          <w:rFonts w:asciiTheme="majorHAnsi" w:eastAsia="Times New Roman" w:hAnsiTheme="majorHAnsi" w:cstheme="majorHAnsi"/>
          <w:lang w:eastAsia="pl-PL"/>
        </w:rPr>
        <w:t>ypadkowe. Oczywistość</w:t>
      </w:r>
      <w:r w:rsidRPr="00FD0839">
        <w:rPr>
          <w:rFonts w:asciiTheme="majorHAnsi" w:eastAsia="Times New Roman" w:hAnsiTheme="majorHAnsi" w:cstheme="majorHAnsi"/>
          <w:lang w:eastAsia="pl-PL"/>
        </w:rPr>
        <w:t xml:space="preserve"> omyłki polega na tym, że określona niedokładność nasuwa się każdemu, bez potrzeby przeprowadzania dodatkowych badań czy ustaleń, jako przypadkowe przeoczenie, właściwy sens oświadczenia (dokume</w:t>
      </w:r>
      <w:r w:rsidR="001A74E9" w:rsidRPr="00FD0839">
        <w:rPr>
          <w:rFonts w:asciiTheme="majorHAnsi" w:eastAsia="Times New Roman" w:hAnsiTheme="majorHAnsi" w:cstheme="majorHAnsi"/>
          <w:lang w:eastAsia="pl-PL"/>
        </w:rPr>
        <w:t>ntu) pozostaje nadal uchwytny;</w:t>
      </w:r>
    </w:p>
    <w:p w14:paraId="5EA845C6" w14:textId="7D5BC366" w:rsidR="001A74E9" w:rsidRPr="00FD0839" w:rsidRDefault="00D113DE" w:rsidP="00E83FAE">
      <w:pPr>
        <w:pStyle w:val="Akapitzlist"/>
        <w:numPr>
          <w:ilvl w:val="1"/>
          <w:numId w:val="34"/>
        </w:numPr>
        <w:tabs>
          <w:tab w:val="left" w:pos="142"/>
          <w:tab w:val="left" w:pos="709"/>
          <w:tab w:val="left" w:pos="1560"/>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oczywiste omyłki rachunkowe, za które w szczególności uznaje się nieprawidłowe dokonanie działań arytmetycznych. Zamawiający uwzględnienia konsekwencje rachunkowe dokonanych poprawek;</w:t>
      </w:r>
    </w:p>
    <w:p w14:paraId="7889AF91" w14:textId="002DDB62" w:rsidR="00D113DE" w:rsidRPr="00FD0839" w:rsidRDefault="00D113DE" w:rsidP="00E83FAE">
      <w:pPr>
        <w:pStyle w:val="Akapitzlist"/>
        <w:numPr>
          <w:ilvl w:val="1"/>
          <w:numId w:val="34"/>
        </w:numPr>
        <w:tabs>
          <w:tab w:val="left" w:pos="142"/>
          <w:tab w:val="left" w:pos="709"/>
          <w:tab w:val="left" w:pos="1560"/>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inne omyłki polegające na niezgodności oferty z dokumentami zamówien</w:t>
      </w:r>
      <w:r w:rsidR="00F24367" w:rsidRPr="00FD0839">
        <w:rPr>
          <w:rFonts w:asciiTheme="majorHAnsi" w:eastAsia="Times New Roman" w:hAnsiTheme="majorHAnsi" w:cstheme="majorHAnsi"/>
          <w:lang w:eastAsia="pl-PL"/>
        </w:rPr>
        <w:t>i</w:t>
      </w:r>
      <w:r w:rsidR="00E924A6" w:rsidRPr="00FD0839">
        <w:rPr>
          <w:rFonts w:asciiTheme="majorHAnsi" w:eastAsia="Times New Roman" w:hAnsiTheme="majorHAnsi" w:cstheme="majorHAnsi"/>
          <w:lang w:eastAsia="pl-PL"/>
        </w:rPr>
        <w:t xml:space="preserve">a, inne niż określone </w:t>
      </w:r>
      <w:r w:rsidR="0013481F">
        <w:rPr>
          <w:rFonts w:asciiTheme="majorHAnsi" w:eastAsia="Times New Roman" w:hAnsiTheme="majorHAnsi" w:cstheme="majorHAnsi"/>
          <w:lang w:eastAsia="pl-PL"/>
        </w:rPr>
        <w:br/>
      </w:r>
      <w:r w:rsidR="00E924A6" w:rsidRPr="00FD0839">
        <w:rPr>
          <w:rFonts w:asciiTheme="majorHAnsi" w:eastAsia="Times New Roman" w:hAnsiTheme="majorHAnsi" w:cstheme="majorHAnsi"/>
          <w:lang w:eastAsia="pl-PL"/>
        </w:rPr>
        <w:t xml:space="preserve">w punkcie </w:t>
      </w:r>
      <w:r w:rsidR="001B5669" w:rsidRPr="00FD0839">
        <w:rPr>
          <w:rFonts w:asciiTheme="majorHAnsi" w:eastAsia="Times New Roman" w:hAnsiTheme="majorHAnsi" w:cstheme="majorHAnsi"/>
          <w:lang w:eastAsia="pl-PL"/>
        </w:rPr>
        <w:t xml:space="preserve">21.1 </w:t>
      </w:r>
      <w:r w:rsidR="00E110A8" w:rsidRPr="00FD0839">
        <w:rPr>
          <w:rFonts w:asciiTheme="majorHAnsi" w:eastAsia="Times New Roman" w:hAnsiTheme="majorHAnsi" w:cstheme="majorHAnsi"/>
          <w:lang w:eastAsia="pl-PL"/>
        </w:rPr>
        <w:t>a i b</w:t>
      </w:r>
      <w:r w:rsidR="001B5669" w:rsidRPr="00FD0839">
        <w:rPr>
          <w:rFonts w:asciiTheme="majorHAnsi" w:eastAsia="Times New Roman" w:hAnsiTheme="majorHAnsi" w:cstheme="majorHAnsi"/>
          <w:lang w:eastAsia="pl-PL"/>
        </w:rPr>
        <w:t xml:space="preserve"> SWZ</w:t>
      </w:r>
      <w:r w:rsidR="00E924A6"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 które nie powodują istotnych zmian w treści oferty.</w:t>
      </w:r>
    </w:p>
    <w:p w14:paraId="7E3FD770" w14:textId="77777777" w:rsidR="004F2864" w:rsidRPr="00FD0839" w:rsidRDefault="00D113DE" w:rsidP="00E83FAE">
      <w:pPr>
        <w:pStyle w:val="Akapitzlist"/>
        <w:numPr>
          <w:ilvl w:val="1"/>
          <w:numId w:val="45"/>
        </w:numPr>
        <w:tabs>
          <w:tab w:val="left" w:pos="142"/>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Zamawiający </w:t>
      </w:r>
      <w:r w:rsidR="00F24367" w:rsidRPr="00FD0839">
        <w:rPr>
          <w:rFonts w:asciiTheme="majorHAnsi" w:eastAsia="Times New Roman" w:hAnsiTheme="majorHAnsi" w:cstheme="majorHAnsi"/>
          <w:lang w:eastAsia="pl-PL"/>
        </w:rPr>
        <w:t xml:space="preserve">niezwłocznie zawiadamia Wykonawcę </w:t>
      </w:r>
      <w:r w:rsidRPr="00FD0839">
        <w:rPr>
          <w:rFonts w:asciiTheme="majorHAnsi" w:eastAsia="Times New Roman" w:hAnsiTheme="majorHAnsi" w:cstheme="majorHAnsi"/>
          <w:lang w:eastAsia="pl-PL"/>
        </w:rPr>
        <w:t>o fakcie poprawienia omyłki, którego oferta została poprawiona.</w:t>
      </w:r>
    </w:p>
    <w:p w14:paraId="616B1285" w14:textId="7A45E543" w:rsidR="004F2864" w:rsidRPr="00FD0839" w:rsidRDefault="00F24367" w:rsidP="00E83FAE">
      <w:pPr>
        <w:pStyle w:val="Akapitzlist"/>
        <w:numPr>
          <w:ilvl w:val="1"/>
          <w:numId w:val="45"/>
        </w:numPr>
        <w:tabs>
          <w:tab w:val="left" w:pos="142"/>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Zamawiający wyznaczy W</w:t>
      </w:r>
      <w:r w:rsidR="00D113DE" w:rsidRPr="00FD0839">
        <w:rPr>
          <w:rFonts w:asciiTheme="majorHAnsi" w:eastAsia="Times New Roman" w:hAnsiTheme="majorHAnsi" w:cstheme="majorHAnsi"/>
          <w:lang w:eastAsia="pl-PL"/>
        </w:rPr>
        <w:t>ykonawcy odpowiedni termin na wyrażenie zgody na poprawienie w</w:t>
      </w:r>
      <w:r w:rsidR="00663B87" w:rsidRPr="00FD0839">
        <w:rPr>
          <w:rFonts w:asciiTheme="majorHAnsi" w:eastAsia="Times New Roman" w:hAnsiTheme="majorHAnsi" w:cstheme="majorHAnsi"/>
          <w:lang w:eastAsia="pl-PL"/>
        </w:rPr>
        <w:t> </w:t>
      </w:r>
      <w:r w:rsidR="00D113DE" w:rsidRPr="00FD0839">
        <w:rPr>
          <w:rFonts w:asciiTheme="majorHAnsi" w:eastAsia="Times New Roman" w:hAnsiTheme="majorHAnsi" w:cstheme="majorHAnsi"/>
          <w:lang w:eastAsia="pl-PL"/>
        </w:rPr>
        <w:t>ofercie omyłki lub zakwestionowanie je</w:t>
      </w:r>
      <w:r w:rsidRPr="00FD0839">
        <w:rPr>
          <w:rFonts w:asciiTheme="majorHAnsi" w:eastAsia="Times New Roman" w:hAnsiTheme="majorHAnsi" w:cstheme="majorHAnsi"/>
          <w:lang w:eastAsia="pl-PL"/>
        </w:rPr>
        <w:t xml:space="preserve">j poprawienia. Brak odpowiedzi </w:t>
      </w:r>
      <w:r w:rsidR="00D113DE" w:rsidRPr="00FD0839">
        <w:rPr>
          <w:rFonts w:asciiTheme="majorHAnsi" w:eastAsia="Times New Roman" w:hAnsiTheme="majorHAnsi" w:cstheme="majorHAnsi"/>
          <w:lang w:eastAsia="pl-PL"/>
        </w:rPr>
        <w:t xml:space="preserve">w wyznaczonym terminie uznaje się </w:t>
      </w:r>
      <w:r w:rsidR="0013481F">
        <w:rPr>
          <w:rFonts w:asciiTheme="majorHAnsi" w:eastAsia="Times New Roman" w:hAnsiTheme="majorHAnsi" w:cstheme="majorHAnsi"/>
          <w:lang w:eastAsia="pl-PL"/>
        </w:rPr>
        <w:br/>
      </w:r>
      <w:r w:rsidR="00D113DE" w:rsidRPr="00FD0839">
        <w:rPr>
          <w:rFonts w:asciiTheme="majorHAnsi" w:eastAsia="Times New Roman" w:hAnsiTheme="majorHAnsi" w:cstheme="majorHAnsi"/>
          <w:lang w:eastAsia="pl-PL"/>
        </w:rPr>
        <w:t>za wyrażenie zgody na poprawienie omyłki.</w:t>
      </w:r>
    </w:p>
    <w:p w14:paraId="72B4A86E" w14:textId="63B26B1B" w:rsidR="00E924A6" w:rsidRPr="00FD0839" w:rsidRDefault="00D113DE" w:rsidP="00E83FAE">
      <w:pPr>
        <w:pStyle w:val="Akapitzlist"/>
        <w:numPr>
          <w:ilvl w:val="1"/>
          <w:numId w:val="45"/>
        </w:numPr>
        <w:tabs>
          <w:tab w:val="left" w:pos="142"/>
          <w:tab w:val="left" w:pos="284"/>
          <w:tab w:val="left" w:pos="993"/>
        </w:tabs>
        <w:spacing w:before="120" w:after="36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Zamawiający odrzuci ofertę w przypadku, gdy Wykonawca w wyznaczonym terminie za</w:t>
      </w:r>
      <w:r w:rsidR="00E924A6" w:rsidRPr="00FD0839">
        <w:rPr>
          <w:rFonts w:asciiTheme="majorHAnsi" w:eastAsia="Times New Roman" w:hAnsiTheme="majorHAnsi" w:cstheme="majorHAnsi"/>
          <w:lang w:eastAsia="pl-PL"/>
        </w:rPr>
        <w:t xml:space="preserve">kwestionował poprawienie omyłki, o której mowa w punkcie </w:t>
      </w:r>
      <w:r w:rsidR="00160509" w:rsidRPr="00FD0839">
        <w:rPr>
          <w:rFonts w:asciiTheme="majorHAnsi" w:eastAsia="Times New Roman" w:hAnsiTheme="majorHAnsi" w:cstheme="majorHAnsi"/>
          <w:lang w:eastAsia="pl-PL"/>
        </w:rPr>
        <w:t>2</w:t>
      </w:r>
      <w:r w:rsidR="001B5669" w:rsidRPr="00FD0839">
        <w:rPr>
          <w:rFonts w:asciiTheme="majorHAnsi" w:eastAsia="Times New Roman" w:hAnsiTheme="majorHAnsi" w:cstheme="majorHAnsi"/>
          <w:lang w:eastAsia="pl-PL"/>
        </w:rPr>
        <w:t>1</w:t>
      </w:r>
      <w:r w:rsidR="00160509" w:rsidRPr="00FD0839">
        <w:rPr>
          <w:rFonts w:asciiTheme="majorHAnsi" w:eastAsia="Times New Roman" w:hAnsiTheme="majorHAnsi" w:cstheme="majorHAnsi"/>
          <w:lang w:eastAsia="pl-PL"/>
        </w:rPr>
        <w:t>.</w:t>
      </w:r>
      <w:r w:rsidR="001B5669" w:rsidRPr="00FD0839">
        <w:rPr>
          <w:rFonts w:asciiTheme="majorHAnsi" w:eastAsia="Times New Roman" w:hAnsiTheme="majorHAnsi" w:cstheme="majorHAnsi"/>
          <w:lang w:eastAsia="pl-PL"/>
        </w:rPr>
        <w:t>1 SWZ</w:t>
      </w:r>
      <w:r w:rsidR="00663B87" w:rsidRPr="00FD0839">
        <w:rPr>
          <w:rFonts w:asciiTheme="majorHAnsi" w:eastAsia="Times New Roman" w:hAnsiTheme="majorHAnsi" w:cstheme="majorHAnsi"/>
          <w:lang w:eastAsia="pl-PL"/>
        </w:rPr>
        <w:t>.</w:t>
      </w:r>
    </w:p>
    <w:p w14:paraId="387C2677" w14:textId="6AC93DF3" w:rsidR="00D113DE" w:rsidRPr="00FD0839" w:rsidRDefault="00A944E1" w:rsidP="00E83FAE">
      <w:pPr>
        <w:pStyle w:val="Nagwek5"/>
        <w:numPr>
          <w:ilvl w:val="0"/>
          <w:numId w:val="45"/>
        </w:numPr>
        <w:tabs>
          <w:tab w:val="left" w:pos="284"/>
        </w:tabs>
        <w:spacing w:before="120" w:after="360" w:line="240" w:lineRule="auto"/>
        <w:ind w:left="-284" w:firstLine="0"/>
        <w:rPr>
          <w:rFonts w:eastAsia="Times New Roman" w:cstheme="majorHAnsi"/>
          <w:color w:val="365F91" w:themeColor="accent1" w:themeShade="BF"/>
          <w:lang w:eastAsia="pl-PL"/>
        </w:rPr>
      </w:pPr>
      <w:r w:rsidRPr="00FD0839">
        <w:rPr>
          <w:rFonts w:eastAsia="Times New Roman" w:cstheme="majorHAnsi"/>
          <w:color w:val="365F91" w:themeColor="accent1" w:themeShade="BF"/>
          <w:lang w:eastAsia="pl-PL"/>
        </w:rPr>
        <w:t>INFORMACJE O WYNIKACH PRZEPROWADZONEGO POSTĘPOWANIA</w:t>
      </w:r>
    </w:p>
    <w:p w14:paraId="0DDC8098" w14:textId="6679310D" w:rsidR="00F2349B" w:rsidRPr="00FD0839" w:rsidRDefault="00D113DE" w:rsidP="00E83FAE">
      <w:pPr>
        <w:pStyle w:val="Akapitzlist"/>
        <w:numPr>
          <w:ilvl w:val="1"/>
          <w:numId w:val="45"/>
        </w:numPr>
        <w:tabs>
          <w:tab w:val="left" w:pos="142"/>
          <w:tab w:val="left" w:pos="284"/>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Zamawiający informuje wykonawców równocześnie o wyborze najkorzystniejszej oferty, zgodn</w:t>
      </w:r>
      <w:r w:rsidR="00F24367" w:rsidRPr="00FD0839">
        <w:rPr>
          <w:rFonts w:asciiTheme="majorHAnsi" w:eastAsia="Times New Roman" w:hAnsiTheme="majorHAnsi" w:cstheme="majorHAnsi"/>
          <w:lang w:eastAsia="pl-PL"/>
        </w:rPr>
        <w:t xml:space="preserve">ie </w:t>
      </w:r>
      <w:r w:rsidR="0013481F">
        <w:rPr>
          <w:rFonts w:asciiTheme="majorHAnsi" w:eastAsia="Times New Roman" w:hAnsiTheme="majorHAnsi" w:cstheme="majorHAnsi"/>
          <w:lang w:eastAsia="pl-PL"/>
        </w:rPr>
        <w:br/>
      </w:r>
      <w:r w:rsidR="00452A53" w:rsidRPr="00FD0839">
        <w:rPr>
          <w:rFonts w:asciiTheme="majorHAnsi" w:eastAsia="Times New Roman" w:hAnsiTheme="majorHAnsi" w:cstheme="majorHAnsi"/>
          <w:lang w:eastAsia="pl-PL"/>
        </w:rPr>
        <w:t xml:space="preserve">z regulacjami zawartymi w </w:t>
      </w:r>
      <w:r w:rsidR="001B5669" w:rsidRPr="00FD0839">
        <w:rPr>
          <w:rFonts w:asciiTheme="majorHAnsi" w:eastAsia="Times New Roman" w:hAnsiTheme="majorHAnsi" w:cstheme="majorHAnsi"/>
          <w:lang w:eastAsia="pl-PL"/>
        </w:rPr>
        <w:t xml:space="preserve">SWZ oraz treścią art. 253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w:t>
      </w:r>
    </w:p>
    <w:p w14:paraId="5F3E0722" w14:textId="525BB5BC" w:rsidR="00F2349B" w:rsidRPr="00FD0839" w:rsidRDefault="00D113DE" w:rsidP="00E83FAE">
      <w:pPr>
        <w:pStyle w:val="Akapitzlist"/>
        <w:numPr>
          <w:ilvl w:val="1"/>
          <w:numId w:val="45"/>
        </w:numPr>
        <w:tabs>
          <w:tab w:val="left" w:pos="142"/>
          <w:tab w:val="left" w:pos="284"/>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Wykonawca, którego oferta zostanie wybrana do realizacji zamówienia zostanie powiadomiony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przez Zamawiającego o terminie i miejscu zawarcia umowy.</w:t>
      </w:r>
    </w:p>
    <w:p w14:paraId="69A47ADE" w14:textId="15F0C51D" w:rsidR="00D113DE" w:rsidRPr="00FD0839" w:rsidRDefault="00D113DE" w:rsidP="00E83FAE">
      <w:pPr>
        <w:pStyle w:val="Akapitzlist"/>
        <w:numPr>
          <w:ilvl w:val="1"/>
          <w:numId w:val="45"/>
        </w:numPr>
        <w:tabs>
          <w:tab w:val="left" w:pos="142"/>
          <w:tab w:val="left" w:pos="284"/>
        </w:tabs>
        <w:spacing w:before="120" w:after="36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 przypadku unieważnienia postępowania, </w:t>
      </w:r>
      <w:r w:rsidR="00F24367" w:rsidRPr="00FD0839">
        <w:rPr>
          <w:rFonts w:asciiTheme="majorHAnsi" w:eastAsia="Times New Roman" w:hAnsiTheme="majorHAnsi" w:cstheme="majorHAnsi"/>
          <w:lang w:eastAsia="pl-PL"/>
        </w:rPr>
        <w:t>Zamawiający zawiadamia równocześnie Wykonawców, którzy złożyli oferty, o unieważnieniu postępowania o udzielenie zamówienia, podając uzasadnienie faktyczne i prawne.</w:t>
      </w:r>
    </w:p>
    <w:p w14:paraId="660A767B" w14:textId="4EA882F7" w:rsidR="00D113DE" w:rsidRPr="00FD0839" w:rsidRDefault="00816D79" w:rsidP="00E83FAE">
      <w:pPr>
        <w:pStyle w:val="Nagwek5"/>
        <w:numPr>
          <w:ilvl w:val="0"/>
          <w:numId w:val="45"/>
        </w:numPr>
        <w:tabs>
          <w:tab w:val="left" w:pos="284"/>
        </w:tabs>
        <w:spacing w:before="120" w:after="360" w:line="240" w:lineRule="auto"/>
        <w:ind w:left="-284" w:firstLine="0"/>
        <w:rPr>
          <w:rFonts w:eastAsia="Times New Roman" w:cstheme="majorHAnsi"/>
          <w:color w:val="365F91" w:themeColor="accent1" w:themeShade="BF"/>
          <w:lang w:eastAsia="pl-PL"/>
        </w:rPr>
      </w:pPr>
      <w:r w:rsidRPr="00FD0839">
        <w:rPr>
          <w:rFonts w:eastAsia="Times New Roman" w:cstheme="majorHAnsi"/>
          <w:color w:val="365F91" w:themeColor="accent1" w:themeShade="BF"/>
          <w:lang w:eastAsia="pl-PL"/>
        </w:rPr>
        <w:lastRenderedPageBreak/>
        <w:t xml:space="preserve">INFORMACJA O FORMALNOŚCIACH, JAKIE MUSZĄ ZOSTAĆ DOPEŁNIONE PO WYBORZE OFERTY </w:t>
      </w:r>
      <w:r w:rsidR="0013481F">
        <w:rPr>
          <w:rFonts w:eastAsia="Times New Roman" w:cstheme="majorHAnsi"/>
          <w:color w:val="365F91" w:themeColor="accent1" w:themeShade="BF"/>
          <w:lang w:eastAsia="pl-PL"/>
        </w:rPr>
        <w:br/>
      </w:r>
      <w:r w:rsidRPr="00FD0839">
        <w:rPr>
          <w:rFonts w:eastAsia="Times New Roman" w:cstheme="majorHAnsi"/>
          <w:color w:val="365F91" w:themeColor="accent1" w:themeShade="BF"/>
          <w:lang w:eastAsia="pl-PL"/>
        </w:rPr>
        <w:t xml:space="preserve">W </w:t>
      </w:r>
      <w:r w:rsidR="0013481F">
        <w:rPr>
          <w:rFonts w:eastAsia="Times New Roman" w:cstheme="majorHAnsi"/>
          <w:color w:val="365F91" w:themeColor="accent1" w:themeShade="BF"/>
          <w:lang w:eastAsia="pl-PL"/>
        </w:rPr>
        <w:t>C</w:t>
      </w:r>
      <w:r w:rsidRPr="00FD0839">
        <w:rPr>
          <w:rFonts w:eastAsia="Times New Roman" w:cstheme="majorHAnsi"/>
          <w:color w:val="365F91" w:themeColor="accent1" w:themeShade="BF"/>
          <w:lang w:eastAsia="pl-PL"/>
        </w:rPr>
        <w:t>ELU ZAWARCIA UMOWY W SPRAWIE ZAMÓWIENIA PUBLICZNEGO</w:t>
      </w:r>
    </w:p>
    <w:p w14:paraId="17232644" w14:textId="36EBBCF7" w:rsidR="00452A53" w:rsidRPr="00FD0839" w:rsidRDefault="00693861"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Umowa na realizację </w:t>
      </w:r>
      <w:r w:rsidR="00D113DE" w:rsidRPr="00FD0839">
        <w:rPr>
          <w:rFonts w:asciiTheme="majorHAnsi" w:eastAsia="Times New Roman" w:hAnsiTheme="majorHAnsi" w:cstheme="majorHAnsi"/>
          <w:lang w:eastAsia="pl-PL"/>
        </w:rPr>
        <w:t>zamówienia publicznego z Wykon</w:t>
      </w:r>
      <w:r w:rsidR="00A903FC" w:rsidRPr="00FD0839">
        <w:rPr>
          <w:rFonts w:asciiTheme="majorHAnsi" w:eastAsia="Times New Roman" w:hAnsiTheme="majorHAnsi" w:cstheme="majorHAnsi"/>
          <w:lang w:eastAsia="pl-PL"/>
        </w:rPr>
        <w:t>awcą</w:t>
      </w:r>
      <w:r w:rsidRPr="00FD0839">
        <w:rPr>
          <w:rFonts w:asciiTheme="majorHAnsi" w:eastAsia="Times New Roman" w:hAnsiTheme="majorHAnsi" w:cstheme="majorHAnsi"/>
          <w:lang w:eastAsia="pl-PL"/>
        </w:rPr>
        <w:t xml:space="preserve">, którego oferta zostanie wybrana jako najkorzystniejsza, zostanie zawarta </w:t>
      </w:r>
      <w:r w:rsidR="00A903FC" w:rsidRPr="00FD0839">
        <w:rPr>
          <w:rFonts w:asciiTheme="majorHAnsi" w:eastAsia="Times New Roman" w:hAnsiTheme="majorHAnsi" w:cstheme="majorHAnsi"/>
          <w:lang w:eastAsia="pl-PL"/>
        </w:rPr>
        <w:t xml:space="preserve">w terminach określonych </w:t>
      </w:r>
      <w:r w:rsidR="00D113DE" w:rsidRPr="00FD0839">
        <w:rPr>
          <w:rFonts w:asciiTheme="majorHAnsi" w:eastAsia="Times New Roman" w:hAnsiTheme="majorHAnsi" w:cstheme="majorHAnsi"/>
          <w:lang w:eastAsia="pl-PL"/>
        </w:rPr>
        <w:t xml:space="preserve">w art. 264 </w:t>
      </w:r>
      <w:r w:rsidR="00557D35" w:rsidRPr="00FD0839">
        <w:rPr>
          <w:rFonts w:asciiTheme="majorHAnsi" w:eastAsia="Times New Roman" w:hAnsiTheme="majorHAnsi" w:cstheme="majorHAnsi"/>
          <w:lang w:eastAsia="pl-PL"/>
        </w:rPr>
        <w:t>Ustawy Pzp</w:t>
      </w:r>
      <w:r w:rsidR="00D113DE" w:rsidRPr="00FD0839">
        <w:rPr>
          <w:rFonts w:asciiTheme="majorHAnsi" w:eastAsia="Times New Roman" w:hAnsiTheme="majorHAnsi" w:cstheme="majorHAnsi"/>
          <w:lang w:eastAsia="pl-PL"/>
        </w:rPr>
        <w:t>. Wykonawca będzie zobowiązany do podpisania umowy w</w:t>
      </w:r>
      <w:r w:rsidR="00663B87" w:rsidRPr="00FD0839">
        <w:rPr>
          <w:rFonts w:asciiTheme="majorHAnsi" w:eastAsia="Times New Roman" w:hAnsiTheme="majorHAnsi" w:cstheme="majorHAnsi"/>
          <w:lang w:eastAsia="pl-PL"/>
        </w:rPr>
        <w:t> </w:t>
      </w:r>
      <w:r w:rsidR="00D113DE" w:rsidRPr="00FD0839">
        <w:rPr>
          <w:rFonts w:asciiTheme="majorHAnsi" w:eastAsia="Times New Roman" w:hAnsiTheme="majorHAnsi" w:cstheme="majorHAnsi"/>
          <w:lang w:eastAsia="pl-PL"/>
        </w:rPr>
        <w:t xml:space="preserve">miejscu i terminie wskazanym przez Zamawiającego. </w:t>
      </w:r>
    </w:p>
    <w:p w14:paraId="237A7544" w14:textId="6AF17B9B" w:rsidR="00693861" w:rsidRPr="00FD0839" w:rsidRDefault="00693861"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Istotne dla stron postanowienia, które zostaną wprowadzone do treści zawieranej umowy </w:t>
      </w:r>
      <w:r w:rsidRPr="00FD0839">
        <w:rPr>
          <w:rFonts w:asciiTheme="majorHAnsi" w:eastAsia="Times New Roman" w:hAnsiTheme="majorHAnsi" w:cstheme="majorHAnsi"/>
          <w:lang w:eastAsia="pl-PL"/>
        </w:rPr>
        <w:br/>
        <w:t xml:space="preserve">w sprawie realizacji zamówienia, zawarte są w projektowanych postanowieniach umowy, które stanowią integralną część SWZ i określone zostały w Załączniku nr 8 do SWZ. </w:t>
      </w:r>
    </w:p>
    <w:p w14:paraId="21AAA0D0" w14:textId="4DF6F963" w:rsidR="00452A53" w:rsidRPr="00FD0839" w:rsidRDefault="00D113DE"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Zmiany postanowień zawartej umowy w stosunku do treści oferty, na podstawie której dokonano wyboru Wykonawcy, są możliwe w przypadkach wskazanych </w:t>
      </w:r>
      <w:r w:rsidR="00A903FC" w:rsidRPr="00FD0839">
        <w:rPr>
          <w:rFonts w:asciiTheme="majorHAnsi" w:eastAsia="Times New Roman" w:hAnsiTheme="majorHAnsi" w:cstheme="majorHAnsi"/>
          <w:lang w:eastAsia="pl-PL"/>
        </w:rPr>
        <w:t>projektowanych postanowieniach umowy.</w:t>
      </w:r>
    </w:p>
    <w:p w14:paraId="29E80482" w14:textId="5E0C2A03" w:rsidR="00E7588F" w:rsidRPr="00FD0839" w:rsidRDefault="00D113DE"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Zmiany postanowień zawartej umowy w stosunku do treści oferty, na podstawie której dokonano wyboru Wykonawcy, są możliwe </w:t>
      </w:r>
      <w:r w:rsidR="00A903FC" w:rsidRPr="00FD0839">
        <w:rPr>
          <w:rFonts w:asciiTheme="majorHAnsi" w:eastAsia="Times New Roman" w:hAnsiTheme="majorHAnsi" w:cstheme="majorHAnsi"/>
          <w:lang w:eastAsia="pl-PL"/>
        </w:rPr>
        <w:t>również</w:t>
      </w:r>
      <w:r w:rsidRPr="00FD0839">
        <w:rPr>
          <w:rFonts w:asciiTheme="majorHAnsi" w:eastAsia="Times New Roman" w:hAnsiTheme="majorHAnsi" w:cstheme="majorHAnsi"/>
          <w:lang w:eastAsia="pl-PL"/>
        </w:rPr>
        <w:t xml:space="preserve"> gdy zachodzi co najmniej jedna z okolic</w:t>
      </w:r>
      <w:r w:rsidR="00160509" w:rsidRPr="00FD0839">
        <w:rPr>
          <w:rFonts w:asciiTheme="majorHAnsi" w:eastAsia="Times New Roman" w:hAnsiTheme="majorHAnsi" w:cstheme="majorHAnsi"/>
          <w:lang w:eastAsia="pl-PL"/>
        </w:rPr>
        <w:t xml:space="preserve">zności wymienionych w art. 455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 xml:space="preserve">. </w:t>
      </w:r>
      <w:r w:rsidR="00E7588F" w:rsidRPr="00FD0839">
        <w:rPr>
          <w:rFonts w:asciiTheme="majorHAnsi" w:eastAsia="Times New Roman" w:hAnsiTheme="majorHAnsi" w:cstheme="majorHAnsi"/>
          <w:lang w:eastAsia="pl-PL"/>
        </w:rPr>
        <w:t xml:space="preserve">Zmiana umowy podlega unieważnieniu, jeżeli została dokonana z naruszeniem art. 454 i art. 455 </w:t>
      </w:r>
      <w:r w:rsidR="00557D35" w:rsidRPr="00FD0839">
        <w:rPr>
          <w:rFonts w:asciiTheme="majorHAnsi" w:eastAsia="Times New Roman" w:hAnsiTheme="majorHAnsi" w:cstheme="majorHAnsi"/>
          <w:lang w:eastAsia="pl-PL"/>
        </w:rPr>
        <w:t>Ustawy Pzp</w:t>
      </w:r>
      <w:r w:rsidR="00E7588F" w:rsidRPr="00FD0839">
        <w:rPr>
          <w:rFonts w:asciiTheme="majorHAnsi" w:eastAsia="Times New Roman" w:hAnsiTheme="majorHAnsi" w:cstheme="majorHAnsi"/>
          <w:lang w:eastAsia="pl-PL"/>
        </w:rPr>
        <w:t>.</w:t>
      </w:r>
    </w:p>
    <w:p w14:paraId="6B2A46E2" w14:textId="77777777" w:rsidR="00693861" w:rsidRPr="00FD0839" w:rsidRDefault="00D113DE"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Wszelkie zmiany postanowień umowy wymagają formy pi</w:t>
      </w:r>
      <w:r w:rsidR="00E7588F" w:rsidRPr="00FD0839">
        <w:rPr>
          <w:rFonts w:asciiTheme="majorHAnsi" w:eastAsia="Times New Roman" w:hAnsiTheme="majorHAnsi" w:cstheme="majorHAnsi"/>
          <w:lang w:eastAsia="pl-PL"/>
        </w:rPr>
        <w:t xml:space="preserve">semnej pod rygorem nieważności. </w:t>
      </w:r>
    </w:p>
    <w:p w14:paraId="7DC9F7F6" w14:textId="77777777" w:rsidR="00693861" w:rsidRPr="00FD0839" w:rsidRDefault="00693861"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Jeżeli Wykonawca, którego oferta została wybrana jako najkorzystniejsza, uchyla się od zawarcia umowy w sprawie realizacji zamówienia publicznego, Zamawiający może dokonać ponownego badania i oceny ofert spośród ofert pozostałych w postępowaniu Wykonawców oraz wybrać najkorzystniejszą ofertę albo unieważnić postępowanie. </w:t>
      </w:r>
    </w:p>
    <w:p w14:paraId="65FCF610" w14:textId="2B095DDE" w:rsidR="00AA5A2D" w:rsidRPr="00FD0839" w:rsidRDefault="008C3746" w:rsidP="00E83FAE">
      <w:pPr>
        <w:pStyle w:val="Akapitzlist"/>
        <w:numPr>
          <w:ilvl w:val="1"/>
          <w:numId w:val="45"/>
        </w:numPr>
        <w:tabs>
          <w:tab w:val="left" w:pos="284"/>
          <w:tab w:val="left" w:pos="993"/>
        </w:tabs>
        <w:spacing w:before="120" w:after="36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Wykonawca przetwarza dane osobowe uczestników projektu na podstawie odrębnie zawartej umowy powierzenia przetwarzania danych osobowych</w:t>
      </w:r>
      <w:r w:rsidR="00816D79" w:rsidRPr="00FD0839">
        <w:rPr>
          <w:rFonts w:asciiTheme="majorHAnsi" w:eastAsia="Times New Roman" w:hAnsiTheme="majorHAnsi" w:cstheme="majorHAnsi"/>
          <w:lang w:eastAsia="pl-PL"/>
        </w:rPr>
        <w:t xml:space="preserve">, </w:t>
      </w:r>
      <w:r w:rsidR="00693861" w:rsidRPr="00FD0839">
        <w:rPr>
          <w:rFonts w:asciiTheme="majorHAnsi" w:eastAsia="Times New Roman" w:hAnsiTheme="majorHAnsi" w:cstheme="majorHAnsi"/>
          <w:lang w:eastAsia="pl-PL"/>
        </w:rPr>
        <w:t>której istotne postanowienia zawiera</w:t>
      </w:r>
      <w:r w:rsidR="00816D79" w:rsidRPr="00FD0839">
        <w:rPr>
          <w:rFonts w:asciiTheme="majorHAnsi" w:eastAsia="Times New Roman" w:hAnsiTheme="majorHAnsi" w:cstheme="majorHAnsi"/>
          <w:lang w:eastAsia="pl-PL"/>
        </w:rPr>
        <w:t xml:space="preserve"> projekt </w:t>
      </w:r>
      <w:r w:rsidR="00693861" w:rsidRPr="00FD0839">
        <w:rPr>
          <w:rFonts w:asciiTheme="majorHAnsi" w:eastAsia="Times New Roman" w:hAnsiTheme="majorHAnsi" w:cstheme="majorHAnsi"/>
          <w:lang w:eastAsia="pl-PL"/>
        </w:rPr>
        <w:t xml:space="preserve">tej umowy, </w:t>
      </w:r>
      <w:r w:rsidR="00816D79" w:rsidRPr="00FD0839">
        <w:rPr>
          <w:rFonts w:asciiTheme="majorHAnsi" w:eastAsia="Times New Roman" w:hAnsiTheme="majorHAnsi" w:cstheme="majorHAnsi"/>
          <w:lang w:eastAsia="pl-PL"/>
        </w:rPr>
        <w:t xml:space="preserve">stanowiący </w:t>
      </w:r>
      <w:r w:rsidRPr="00FD0839">
        <w:rPr>
          <w:rFonts w:asciiTheme="majorHAnsi" w:eastAsia="Times New Roman" w:hAnsiTheme="majorHAnsi" w:cstheme="majorHAnsi"/>
          <w:bCs/>
          <w:lang w:eastAsia="pl-PL"/>
        </w:rPr>
        <w:t>Załącznik nr 11</w:t>
      </w:r>
      <w:r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bCs/>
          <w:lang w:eastAsia="pl-PL"/>
        </w:rPr>
        <w:t>do SWZ</w:t>
      </w:r>
      <w:r w:rsidR="00816D79"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 xml:space="preserve">na podstawie ustawy z dnia 10 maja 2018 roku </w:t>
      </w:r>
      <w:r w:rsidR="00693861" w:rsidRPr="00FD0839">
        <w:rPr>
          <w:rFonts w:asciiTheme="majorHAnsi" w:eastAsia="Times New Roman" w:hAnsiTheme="majorHAnsi" w:cstheme="majorHAnsi"/>
          <w:lang w:eastAsia="pl-PL"/>
        </w:rPr>
        <w:br/>
      </w:r>
      <w:r w:rsidR="00160509" w:rsidRPr="00FD0839">
        <w:rPr>
          <w:rFonts w:asciiTheme="majorHAnsi" w:eastAsia="Times New Roman" w:hAnsiTheme="majorHAnsi" w:cstheme="majorHAnsi"/>
          <w:lang w:eastAsia="pl-PL"/>
        </w:rPr>
        <w:t>o ochronie danych osobowych (</w:t>
      </w:r>
      <w:r w:rsidR="00693861" w:rsidRPr="00FD0839">
        <w:rPr>
          <w:rFonts w:asciiTheme="majorHAnsi" w:eastAsia="Times New Roman" w:hAnsiTheme="majorHAnsi" w:cstheme="majorHAnsi"/>
          <w:lang w:eastAsia="pl-PL"/>
        </w:rPr>
        <w:t>Dz.</w:t>
      </w:r>
      <w:r w:rsidRPr="00FD0839">
        <w:rPr>
          <w:rFonts w:asciiTheme="majorHAnsi" w:eastAsia="Times New Roman" w:hAnsiTheme="majorHAnsi" w:cstheme="majorHAnsi"/>
          <w:lang w:eastAsia="pl-PL"/>
        </w:rPr>
        <w:t>U.2019.1781</w:t>
      </w:r>
      <w:r w:rsidR="00693861" w:rsidRPr="00FD0839">
        <w:rPr>
          <w:rFonts w:asciiTheme="majorHAnsi" w:eastAsia="Times New Roman" w:hAnsiTheme="majorHAnsi" w:cstheme="majorHAnsi"/>
          <w:lang w:eastAsia="pl-PL"/>
        </w:rPr>
        <w:t xml:space="preserve"> tj.</w:t>
      </w:r>
      <w:r w:rsidRPr="00FD0839">
        <w:rPr>
          <w:rFonts w:asciiTheme="majorHAnsi" w:eastAsia="Times New Roman" w:hAnsiTheme="majorHAnsi" w:cstheme="majorHAnsi"/>
          <w:lang w:eastAsia="pl-PL"/>
        </w:rPr>
        <w:t>) i</w:t>
      </w:r>
      <w:r w:rsidR="00160509" w:rsidRPr="00FD0839">
        <w:rPr>
          <w:rFonts w:asciiTheme="majorHAnsi" w:eastAsia="Times New Roman" w:hAnsiTheme="majorHAnsi" w:cstheme="majorHAnsi"/>
          <w:lang w:eastAsia="pl-PL"/>
        </w:rPr>
        <w:t xml:space="preserve"> R</w:t>
      </w:r>
      <w:r w:rsidRPr="00FD0839">
        <w:rPr>
          <w:rFonts w:asciiTheme="majorHAnsi" w:eastAsia="Times New Roman" w:hAnsiTheme="majorHAnsi" w:cstheme="majorHAnsi"/>
          <w:lang w:eastAsia="pl-PL"/>
        </w:rPr>
        <w:t>ozporządzenia Parlamentu Europejskiego i Rady (UE) 2016/679 z dnia 27 kwietnia 2016 r. w</w:t>
      </w:r>
      <w:r w:rsidR="00663B87"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 xml:space="preserve">sprawie ochrony osób fizycznych, w związku </w:t>
      </w:r>
      <w:r w:rsidR="00693861"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z przetwarzaniem danych osobowych i w sprawie swobodnego przepływu takich danych oraz uchylenia dyrektywy 95/46/WE (ogólne rozporządzenie o ochronie danych).</w:t>
      </w:r>
    </w:p>
    <w:p w14:paraId="084C7C15" w14:textId="2DB034D8" w:rsidR="00D113DE" w:rsidRPr="00FD0839" w:rsidRDefault="00C13070" w:rsidP="00E83FAE">
      <w:pPr>
        <w:pStyle w:val="Nagwek5"/>
        <w:numPr>
          <w:ilvl w:val="0"/>
          <w:numId w:val="45"/>
        </w:numPr>
        <w:tabs>
          <w:tab w:val="left" w:pos="284"/>
        </w:tabs>
        <w:spacing w:before="120" w:after="360" w:line="240" w:lineRule="auto"/>
        <w:ind w:left="-284" w:firstLine="0"/>
        <w:rPr>
          <w:rFonts w:eastAsia="Times New Roman" w:cstheme="majorHAnsi"/>
          <w:color w:val="365F91" w:themeColor="accent1" w:themeShade="BF"/>
          <w:lang w:eastAsia="pl-PL"/>
        </w:rPr>
      </w:pPr>
      <w:r w:rsidRPr="00FD0839">
        <w:rPr>
          <w:rFonts w:eastAsia="Times New Roman" w:cstheme="majorHAnsi"/>
          <w:color w:val="365F91" w:themeColor="accent1" w:themeShade="BF"/>
          <w:lang w:eastAsia="pl-PL"/>
        </w:rPr>
        <w:t xml:space="preserve">POUCZENIE O ŚRODKACH OCHRONY PRAWNEJ </w:t>
      </w:r>
    </w:p>
    <w:p w14:paraId="4FDF7EC3" w14:textId="39048CFF" w:rsidR="00693861" w:rsidRPr="00FD0839" w:rsidRDefault="00D113DE"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Zasady, terminy oraz sposób korzystania ze środków ochrony prawnej szczegółowo regulują przepisy Działu IX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 xml:space="preserve"> – Środki ochrony prawnej (art. 505 i nast</w:t>
      </w:r>
      <w:r w:rsidR="007F05C3" w:rsidRPr="00FD0839">
        <w:rPr>
          <w:rFonts w:asciiTheme="majorHAnsi" w:eastAsia="Times New Roman" w:hAnsiTheme="majorHAnsi" w:cstheme="majorHAnsi"/>
          <w:lang w:eastAsia="pl-PL"/>
        </w:rPr>
        <w:t xml:space="preserve">ępne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 xml:space="preserve">). </w:t>
      </w:r>
    </w:p>
    <w:p w14:paraId="6F2FA671" w14:textId="31B513AD" w:rsidR="00693861" w:rsidRPr="00FD0839" w:rsidRDefault="00D113DE"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Środki ochrony prawnej przysługują każdemu Wykonawcy, a także innemu podmiotowi, jeżeli ma</w:t>
      </w:r>
      <w:r w:rsidR="00663B87" w:rsidRPr="00FD0839">
        <w:rPr>
          <w:rFonts w:asciiTheme="majorHAnsi" w:eastAsia="Times New Roman" w:hAnsiTheme="majorHAnsi" w:cstheme="majorHAnsi"/>
          <w:lang w:eastAsia="pl-PL"/>
        </w:rPr>
        <w:t> </w:t>
      </w:r>
      <w:r w:rsidR="0013481F">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lub miał interes w uzyskaniu danego zamówienia oraz poniósł lub może ponieść szkodę w</w:t>
      </w:r>
      <w:r w:rsidR="00663B87"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 xml:space="preserve">wyniku naruszenia przez Zamawiającego przepisów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 xml:space="preserve">. </w:t>
      </w:r>
    </w:p>
    <w:p w14:paraId="34ACD489" w14:textId="6F63BA2A" w:rsidR="00693861" w:rsidRPr="00FD0839" w:rsidRDefault="00D113DE"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Środki ochrony prawnej wobec ogłoszenia wszczynającego postępowanie o udzielenie zamówienia oraz dokumentów zamówienia zawartych w SWZ przysługują również organizacjom wpisanym na listę organizacji uprawnionych do wnoszenia środków ochrony prawnej, prowadzonej przez Prezesa Urzędu Zamówień Publicznych, o której mowa w art. 470 ust. 1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 xml:space="preserve"> oraz Rzecznikowi Małych i Średnich Przedsiębiorców. </w:t>
      </w:r>
    </w:p>
    <w:p w14:paraId="62358ABB" w14:textId="6562695A" w:rsidR="00C13070" w:rsidRPr="00FD0839" w:rsidRDefault="00D113DE" w:rsidP="00E83FAE">
      <w:pPr>
        <w:pStyle w:val="Akapitzlist"/>
        <w:numPr>
          <w:ilvl w:val="1"/>
          <w:numId w:val="45"/>
        </w:numPr>
        <w:tabs>
          <w:tab w:val="left" w:pos="284"/>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Postępowanie odwoławcze:</w:t>
      </w:r>
    </w:p>
    <w:p w14:paraId="2A074C3D" w14:textId="28B11753" w:rsidR="00693861" w:rsidRPr="00FD0839" w:rsidRDefault="00160509" w:rsidP="00E83FAE">
      <w:pPr>
        <w:pStyle w:val="Akapitzlist"/>
        <w:numPr>
          <w:ilvl w:val="2"/>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Ś</w:t>
      </w:r>
      <w:r w:rsidR="00D113DE" w:rsidRPr="00FD0839">
        <w:rPr>
          <w:rFonts w:asciiTheme="majorHAnsi" w:eastAsia="Times New Roman" w:hAnsiTheme="majorHAnsi" w:cstheme="majorHAnsi"/>
          <w:lang w:eastAsia="pl-PL"/>
        </w:rPr>
        <w:t xml:space="preserve">rodki ochrony prawnej wobec ogłoszenia wszczynającego postępowanie o udzielenie zamówienia lub ogłoszenia o konkursie oraz dokumentów zamówienia przysługują również </w:t>
      </w:r>
      <w:r w:rsidR="00D113DE" w:rsidRPr="00FD0839">
        <w:rPr>
          <w:rFonts w:asciiTheme="majorHAnsi" w:eastAsia="Times New Roman" w:hAnsiTheme="majorHAnsi" w:cstheme="majorHAnsi"/>
          <w:lang w:eastAsia="pl-PL"/>
        </w:rPr>
        <w:lastRenderedPageBreak/>
        <w:t>organizacjom</w:t>
      </w:r>
      <w:r w:rsidR="00A903FC" w:rsidRPr="00FD0839">
        <w:rPr>
          <w:rFonts w:asciiTheme="majorHAnsi" w:eastAsia="Times New Roman" w:hAnsiTheme="majorHAnsi" w:cstheme="majorHAnsi"/>
          <w:lang w:eastAsia="pl-PL"/>
        </w:rPr>
        <w:t xml:space="preserve"> wpisanym na listę, </w:t>
      </w:r>
      <w:r w:rsidR="00D113DE" w:rsidRPr="00FD0839">
        <w:rPr>
          <w:rFonts w:asciiTheme="majorHAnsi" w:eastAsia="Times New Roman" w:hAnsiTheme="majorHAnsi" w:cstheme="majorHAnsi"/>
          <w:lang w:eastAsia="pl-PL"/>
        </w:rPr>
        <w:t xml:space="preserve">o której mowa w art. 469 pkt 15 </w:t>
      </w:r>
      <w:r w:rsidR="00557D35" w:rsidRPr="00FD0839">
        <w:rPr>
          <w:rFonts w:asciiTheme="majorHAnsi" w:eastAsia="Times New Roman" w:hAnsiTheme="majorHAnsi" w:cstheme="majorHAnsi"/>
          <w:lang w:eastAsia="pl-PL"/>
        </w:rPr>
        <w:t>Ustawy Pzp</w:t>
      </w:r>
      <w:r w:rsidR="00D113DE" w:rsidRPr="00FD0839">
        <w:rPr>
          <w:rFonts w:asciiTheme="majorHAnsi" w:eastAsia="Times New Roman" w:hAnsiTheme="majorHAnsi" w:cstheme="majorHAnsi"/>
          <w:lang w:eastAsia="pl-PL"/>
        </w:rPr>
        <w:t xml:space="preserve"> oraz Rzecznikowi Małych i Średnich Przedsiębiorców. </w:t>
      </w:r>
    </w:p>
    <w:p w14:paraId="556C49D5" w14:textId="75048B16" w:rsidR="00663B87" w:rsidRPr="00FD0839" w:rsidRDefault="00D113DE" w:rsidP="00E83FAE">
      <w:pPr>
        <w:pStyle w:val="Akapitzlist"/>
        <w:numPr>
          <w:ilvl w:val="2"/>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Odwoła</w:t>
      </w:r>
      <w:r w:rsidR="00C13070" w:rsidRPr="00FD0839">
        <w:rPr>
          <w:rFonts w:asciiTheme="majorHAnsi" w:eastAsia="Times New Roman" w:hAnsiTheme="majorHAnsi" w:cstheme="majorHAnsi"/>
          <w:lang w:eastAsia="pl-PL"/>
        </w:rPr>
        <w:t>nie przysługuje na:</w:t>
      </w:r>
    </w:p>
    <w:p w14:paraId="1526FCFF" w14:textId="0BB1F34E" w:rsidR="00663B87" w:rsidRPr="00FD0839" w:rsidRDefault="00D113DE" w:rsidP="00E83FAE">
      <w:pPr>
        <w:pStyle w:val="Akapitzlist"/>
        <w:numPr>
          <w:ilvl w:val="0"/>
          <w:numId w:val="35"/>
        </w:numPr>
        <w:tabs>
          <w:tab w:val="left" w:pos="142"/>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niezgodną z przepisami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 xml:space="preserve"> czynność Zamawiającego, podjętą w postępowaniu </w:t>
      </w:r>
      <w:r w:rsidR="00693861"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o udzielenie zamówienia, w tym na projektowane postanowienia umowy;</w:t>
      </w:r>
    </w:p>
    <w:p w14:paraId="0266EC66" w14:textId="6FFDC688" w:rsidR="00D113DE" w:rsidRPr="00FD0839" w:rsidRDefault="00D113DE" w:rsidP="00E83FAE">
      <w:pPr>
        <w:pStyle w:val="Akapitzlist"/>
        <w:numPr>
          <w:ilvl w:val="0"/>
          <w:numId w:val="35"/>
        </w:numPr>
        <w:tabs>
          <w:tab w:val="left" w:pos="142"/>
        </w:tabs>
        <w:spacing w:before="120" w:after="120" w:line="240" w:lineRule="auto"/>
        <w:ind w:left="284" w:firstLine="0"/>
        <w:contextualSpacing w:val="0"/>
        <w:jc w:val="both"/>
        <w:rPr>
          <w:rFonts w:asciiTheme="majorHAnsi" w:hAnsiTheme="majorHAnsi" w:cstheme="majorHAnsi"/>
          <w:lang w:eastAsia="pl-PL"/>
        </w:rPr>
      </w:pPr>
      <w:r w:rsidRPr="00FD0839">
        <w:rPr>
          <w:rFonts w:asciiTheme="majorHAnsi" w:hAnsiTheme="majorHAnsi" w:cstheme="majorHAnsi"/>
          <w:lang w:eastAsia="pl-PL"/>
        </w:rPr>
        <w:t>zaniechanie czynności w postępowaniu o udzielenie zamówienia</w:t>
      </w:r>
      <w:r w:rsidR="00A903FC" w:rsidRPr="00FD0839">
        <w:rPr>
          <w:rFonts w:asciiTheme="majorHAnsi" w:hAnsiTheme="majorHAnsi" w:cstheme="majorHAnsi"/>
          <w:lang w:eastAsia="pl-PL"/>
        </w:rPr>
        <w:t>,</w:t>
      </w:r>
      <w:r w:rsidRPr="00FD0839">
        <w:rPr>
          <w:rFonts w:asciiTheme="majorHAnsi" w:hAnsiTheme="majorHAnsi" w:cstheme="majorHAnsi"/>
          <w:lang w:eastAsia="pl-PL"/>
        </w:rPr>
        <w:t xml:space="preserve"> do której Zamawiający był obowiązany na podstawie </w:t>
      </w:r>
      <w:r w:rsidR="00557D35" w:rsidRPr="00FD0839">
        <w:rPr>
          <w:rFonts w:asciiTheme="majorHAnsi" w:hAnsiTheme="majorHAnsi" w:cstheme="majorHAnsi"/>
          <w:lang w:eastAsia="pl-PL"/>
        </w:rPr>
        <w:t>Ustawy Pzp</w:t>
      </w:r>
      <w:r w:rsidR="00663B87" w:rsidRPr="00FD0839">
        <w:rPr>
          <w:rFonts w:asciiTheme="majorHAnsi" w:hAnsiTheme="majorHAnsi" w:cstheme="majorHAnsi"/>
          <w:lang w:eastAsia="pl-PL"/>
        </w:rPr>
        <w:t>.</w:t>
      </w:r>
    </w:p>
    <w:p w14:paraId="3FC6D806" w14:textId="77777777" w:rsidR="00816D79" w:rsidRPr="00FD0839" w:rsidRDefault="00D113DE" w:rsidP="00E83FAE">
      <w:pPr>
        <w:pStyle w:val="Akapitzlist"/>
        <w:numPr>
          <w:ilvl w:val="2"/>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Odwołanie wnosi się do Prezesa</w:t>
      </w:r>
      <w:r w:rsidR="00A903FC" w:rsidRPr="00FD0839">
        <w:rPr>
          <w:rFonts w:asciiTheme="majorHAnsi" w:eastAsia="Times New Roman" w:hAnsiTheme="majorHAnsi" w:cstheme="majorHAnsi"/>
          <w:lang w:eastAsia="pl-PL"/>
        </w:rPr>
        <w:t xml:space="preserve"> Krajowej Izby Odwoławczej.</w:t>
      </w:r>
      <w:r w:rsidRPr="00FD0839">
        <w:rPr>
          <w:rFonts w:asciiTheme="majorHAnsi" w:eastAsia="Times New Roman" w:hAnsiTheme="majorHAnsi" w:cstheme="majorHAnsi"/>
          <w:lang w:eastAsia="pl-PL"/>
        </w:rPr>
        <w:t xml:space="preserve"> Odwołuj</w:t>
      </w:r>
      <w:r w:rsidR="00A903FC" w:rsidRPr="00FD0839">
        <w:rPr>
          <w:rFonts w:asciiTheme="majorHAnsi" w:eastAsia="Times New Roman" w:hAnsiTheme="majorHAnsi" w:cstheme="majorHAnsi"/>
          <w:lang w:eastAsia="pl-PL"/>
        </w:rPr>
        <w:t>ący przekazuje kopię odwołania Z</w:t>
      </w:r>
      <w:r w:rsidRPr="00FD0839">
        <w:rPr>
          <w:rFonts w:asciiTheme="majorHAnsi" w:eastAsia="Times New Roman" w:hAnsiTheme="majorHAnsi" w:cstheme="majorHAnsi"/>
          <w:lang w:eastAsia="pl-PL"/>
        </w:rPr>
        <w:t>amawiającemu przed upływem terminu do wniesienia odwołania w taki sposób, aby mógł on zapoznać się z jego treśc</w:t>
      </w:r>
      <w:r w:rsidR="00C13070" w:rsidRPr="00FD0839">
        <w:rPr>
          <w:rFonts w:asciiTheme="majorHAnsi" w:eastAsia="Times New Roman" w:hAnsiTheme="majorHAnsi" w:cstheme="majorHAnsi"/>
          <w:lang w:eastAsia="pl-PL"/>
        </w:rPr>
        <w:t>ią przed upływem tego terminu.</w:t>
      </w:r>
    </w:p>
    <w:p w14:paraId="75FE1C40" w14:textId="77777777" w:rsidR="00816D79" w:rsidRPr="00FD0839" w:rsidRDefault="00D113DE" w:rsidP="00E83FAE">
      <w:pPr>
        <w:pStyle w:val="Akapitzlist"/>
        <w:numPr>
          <w:ilvl w:val="2"/>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Odwołanie wobec treści ogłoszenia lub treści SWZ wnosi się w terminie 10 dni od dnia publikacji ogłoszenia w Dzienniku Urzędowym Unii Europejskiej lub zamieszczenia dokumentów zamówienia na stronie internetowej.</w:t>
      </w:r>
    </w:p>
    <w:p w14:paraId="3E979198" w14:textId="308EBFDB" w:rsidR="00D113DE" w:rsidRPr="00FD0839" w:rsidRDefault="00D113DE" w:rsidP="00E83FAE">
      <w:pPr>
        <w:pStyle w:val="Akapitzlist"/>
        <w:numPr>
          <w:ilvl w:val="2"/>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Odwołanie wnosi się w terminie:</w:t>
      </w:r>
    </w:p>
    <w:p w14:paraId="57B93A47" w14:textId="76AD8299" w:rsidR="00F2349B" w:rsidRPr="00FD0839" w:rsidRDefault="00D113DE" w:rsidP="00693861">
      <w:pPr>
        <w:pStyle w:val="Akapitzlist"/>
        <w:numPr>
          <w:ilvl w:val="0"/>
          <w:numId w:val="14"/>
        </w:numPr>
        <w:tabs>
          <w:tab w:val="left" w:pos="142"/>
          <w:tab w:val="left" w:pos="709"/>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10 dni od dnia prze</w:t>
      </w:r>
      <w:r w:rsidR="00A903FC" w:rsidRPr="00FD0839">
        <w:rPr>
          <w:rFonts w:asciiTheme="majorHAnsi" w:eastAsia="Times New Roman" w:hAnsiTheme="majorHAnsi" w:cstheme="majorHAnsi"/>
          <w:lang w:eastAsia="pl-PL"/>
        </w:rPr>
        <w:t>kazania informacji o czynności Z</w:t>
      </w:r>
      <w:r w:rsidRPr="00FD0839">
        <w:rPr>
          <w:rFonts w:asciiTheme="majorHAnsi" w:eastAsia="Times New Roman" w:hAnsiTheme="majorHAnsi" w:cstheme="majorHAnsi"/>
          <w:lang w:eastAsia="pl-PL"/>
        </w:rPr>
        <w:t>amawiającego stanowiącej podstawę jego wniesienia, jeżeli informacja została przekazana przy użyciu środków komunikacji elektronicznej,</w:t>
      </w:r>
    </w:p>
    <w:p w14:paraId="77FD8943" w14:textId="205C12BA" w:rsidR="00D113DE" w:rsidRPr="00FD0839" w:rsidRDefault="00D113DE" w:rsidP="00693861">
      <w:pPr>
        <w:pStyle w:val="Akapitzlist"/>
        <w:numPr>
          <w:ilvl w:val="0"/>
          <w:numId w:val="14"/>
        </w:numPr>
        <w:tabs>
          <w:tab w:val="left" w:pos="142"/>
          <w:tab w:val="left" w:pos="709"/>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15 dni od dnia prze</w:t>
      </w:r>
      <w:r w:rsidR="00A903FC" w:rsidRPr="00FD0839">
        <w:rPr>
          <w:rFonts w:asciiTheme="majorHAnsi" w:eastAsia="Times New Roman" w:hAnsiTheme="majorHAnsi" w:cstheme="majorHAnsi"/>
          <w:lang w:eastAsia="pl-PL"/>
        </w:rPr>
        <w:t>kazania informacji o czynności Z</w:t>
      </w:r>
      <w:r w:rsidRPr="00FD0839">
        <w:rPr>
          <w:rFonts w:asciiTheme="majorHAnsi" w:eastAsia="Times New Roman" w:hAnsiTheme="majorHAnsi" w:cstheme="majorHAnsi"/>
          <w:lang w:eastAsia="pl-PL"/>
        </w:rPr>
        <w:t xml:space="preserve">amawiającego stanowiącej podstawę jego wniesienia, jeżeli informacja została przekazana w sposób inny niż określony w pkt </w:t>
      </w:r>
      <w:r w:rsidR="007F05C3" w:rsidRPr="00FD0839">
        <w:rPr>
          <w:rFonts w:asciiTheme="majorHAnsi" w:eastAsia="Times New Roman" w:hAnsiTheme="majorHAnsi" w:cstheme="majorHAnsi"/>
          <w:lang w:eastAsia="pl-PL"/>
        </w:rPr>
        <w:t>a</w:t>
      </w:r>
      <w:r w:rsidRPr="00FD0839">
        <w:rPr>
          <w:rFonts w:asciiTheme="majorHAnsi" w:eastAsia="Times New Roman" w:hAnsiTheme="majorHAnsi" w:cstheme="majorHAnsi"/>
          <w:lang w:eastAsia="pl-PL"/>
        </w:rPr>
        <w:t>).</w:t>
      </w:r>
    </w:p>
    <w:p w14:paraId="5487B684" w14:textId="088B7384" w:rsidR="00F2349B" w:rsidRPr="00FD0839" w:rsidRDefault="00D113DE" w:rsidP="00E83FAE">
      <w:pPr>
        <w:pStyle w:val="Akapitzlist"/>
        <w:numPr>
          <w:ilvl w:val="1"/>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Odwołanie w przypadkach innych niż określon</w:t>
      </w:r>
      <w:r w:rsidR="00CB6A3F" w:rsidRPr="00FD0839">
        <w:rPr>
          <w:rFonts w:asciiTheme="majorHAnsi" w:eastAsia="Times New Roman" w:hAnsiTheme="majorHAnsi" w:cstheme="majorHAnsi"/>
          <w:lang w:eastAsia="pl-PL"/>
        </w:rPr>
        <w:t xml:space="preserve">e w pkt </w:t>
      </w:r>
      <w:r w:rsidR="001B5669" w:rsidRPr="00FD0839">
        <w:rPr>
          <w:rFonts w:asciiTheme="majorHAnsi" w:eastAsia="Times New Roman" w:hAnsiTheme="majorHAnsi" w:cstheme="majorHAnsi"/>
          <w:lang w:eastAsia="pl-PL"/>
        </w:rPr>
        <w:t>24</w:t>
      </w:r>
      <w:r w:rsidR="007F05C3" w:rsidRPr="00FD0839">
        <w:rPr>
          <w:rFonts w:asciiTheme="majorHAnsi" w:eastAsia="Times New Roman" w:hAnsiTheme="majorHAnsi" w:cstheme="majorHAnsi"/>
          <w:lang w:eastAsia="pl-PL"/>
        </w:rPr>
        <w:t>.</w:t>
      </w:r>
      <w:r w:rsidR="00816D79" w:rsidRPr="00FD0839">
        <w:rPr>
          <w:rFonts w:asciiTheme="majorHAnsi" w:eastAsia="Times New Roman" w:hAnsiTheme="majorHAnsi" w:cstheme="majorHAnsi"/>
          <w:lang w:eastAsia="pl-PL"/>
        </w:rPr>
        <w:t>4.2</w:t>
      </w:r>
      <w:r w:rsidR="007F05C3" w:rsidRPr="00FD0839">
        <w:rPr>
          <w:rFonts w:asciiTheme="majorHAnsi" w:eastAsia="Times New Roman" w:hAnsiTheme="majorHAnsi" w:cstheme="majorHAnsi"/>
          <w:lang w:eastAsia="pl-PL"/>
        </w:rPr>
        <w:t>.</w:t>
      </w:r>
      <w:r w:rsidRPr="00FD0839">
        <w:rPr>
          <w:rFonts w:asciiTheme="majorHAnsi" w:eastAsia="Times New Roman" w:hAnsiTheme="majorHAnsi" w:cstheme="majorHAnsi"/>
          <w:lang w:eastAsia="pl-PL"/>
        </w:rPr>
        <w:t xml:space="preserve"> </w:t>
      </w:r>
      <w:r w:rsidR="001B5669" w:rsidRPr="00FD0839">
        <w:rPr>
          <w:rFonts w:asciiTheme="majorHAnsi" w:eastAsia="Times New Roman" w:hAnsiTheme="majorHAnsi" w:cstheme="majorHAnsi"/>
          <w:lang w:eastAsia="pl-PL"/>
        </w:rPr>
        <w:t xml:space="preserve">SWZ </w:t>
      </w:r>
      <w:r w:rsidRPr="00FD0839">
        <w:rPr>
          <w:rFonts w:asciiTheme="majorHAnsi" w:eastAsia="Times New Roman" w:hAnsiTheme="majorHAnsi" w:cstheme="majorHAnsi"/>
          <w:lang w:eastAsia="pl-PL"/>
        </w:rPr>
        <w:t xml:space="preserve">wnosi się w terminie </w:t>
      </w:r>
      <w:r w:rsidR="00A903FC" w:rsidRPr="00FD0839">
        <w:rPr>
          <w:rFonts w:asciiTheme="majorHAnsi" w:eastAsia="Times New Roman" w:hAnsiTheme="majorHAnsi" w:cstheme="majorHAnsi"/>
          <w:lang w:eastAsia="pl-PL"/>
        </w:rPr>
        <w:t xml:space="preserve">10 dni od dnia, </w:t>
      </w:r>
      <w:r w:rsidRPr="00FD0839">
        <w:rPr>
          <w:rFonts w:asciiTheme="majorHAnsi" w:eastAsia="Times New Roman" w:hAnsiTheme="majorHAnsi" w:cstheme="majorHAnsi"/>
          <w:lang w:eastAsia="pl-PL"/>
        </w:rPr>
        <w:t>w którym powzięto lub przy zachowaniu należytej starannośc</w:t>
      </w:r>
      <w:r w:rsidR="00A903FC" w:rsidRPr="00FD0839">
        <w:rPr>
          <w:rFonts w:asciiTheme="majorHAnsi" w:eastAsia="Times New Roman" w:hAnsiTheme="majorHAnsi" w:cstheme="majorHAnsi"/>
          <w:lang w:eastAsia="pl-PL"/>
        </w:rPr>
        <w:t xml:space="preserve">i można </w:t>
      </w:r>
      <w:r w:rsidR="00371349" w:rsidRPr="00FD0839">
        <w:rPr>
          <w:rFonts w:asciiTheme="majorHAnsi" w:eastAsia="Times New Roman" w:hAnsiTheme="majorHAnsi" w:cstheme="majorHAnsi"/>
          <w:lang w:eastAsia="pl-PL"/>
        </w:rPr>
        <w:t>b</w:t>
      </w:r>
      <w:r w:rsidR="00A903FC" w:rsidRPr="00FD0839">
        <w:rPr>
          <w:rFonts w:asciiTheme="majorHAnsi" w:eastAsia="Times New Roman" w:hAnsiTheme="majorHAnsi" w:cstheme="majorHAnsi"/>
          <w:lang w:eastAsia="pl-PL"/>
        </w:rPr>
        <w:t>yło powziąć wiadomość o okoliczn</w:t>
      </w:r>
      <w:r w:rsidRPr="00FD0839">
        <w:rPr>
          <w:rFonts w:asciiTheme="majorHAnsi" w:eastAsia="Times New Roman" w:hAnsiTheme="majorHAnsi" w:cstheme="majorHAnsi"/>
          <w:lang w:eastAsia="pl-PL"/>
        </w:rPr>
        <w:t>ościach stanow</w:t>
      </w:r>
      <w:r w:rsidR="00A903FC" w:rsidRPr="00FD0839">
        <w:rPr>
          <w:rFonts w:asciiTheme="majorHAnsi" w:eastAsia="Times New Roman" w:hAnsiTheme="majorHAnsi" w:cstheme="majorHAnsi"/>
          <w:lang w:eastAsia="pl-PL"/>
        </w:rPr>
        <w:t>iących podstawę jego wniesienia.</w:t>
      </w:r>
    </w:p>
    <w:p w14:paraId="7571C46F" w14:textId="77777777" w:rsidR="00F2349B" w:rsidRPr="00FD0839" w:rsidRDefault="00D113DE" w:rsidP="00E83FAE">
      <w:pPr>
        <w:pStyle w:val="Akapitzlist"/>
        <w:numPr>
          <w:ilvl w:val="1"/>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Na </w:t>
      </w:r>
      <w:r w:rsidR="00100574" w:rsidRPr="00FD0839">
        <w:rPr>
          <w:rFonts w:asciiTheme="majorHAnsi" w:eastAsia="Times New Roman" w:hAnsiTheme="majorHAnsi" w:cstheme="majorHAnsi"/>
          <w:lang w:eastAsia="pl-PL"/>
        </w:rPr>
        <w:t>orzeczenie</w:t>
      </w:r>
      <w:r w:rsidRPr="00FD0839">
        <w:rPr>
          <w:rFonts w:asciiTheme="majorHAnsi" w:eastAsia="Times New Roman" w:hAnsiTheme="majorHAnsi" w:cstheme="majorHAnsi"/>
          <w:lang w:eastAsia="pl-PL"/>
        </w:rPr>
        <w:t xml:space="preserve"> </w:t>
      </w:r>
      <w:r w:rsidR="00100574" w:rsidRPr="00FD0839">
        <w:rPr>
          <w:rFonts w:asciiTheme="majorHAnsi" w:hAnsiTheme="majorHAnsi" w:cstheme="majorHAnsi"/>
          <w:shd w:val="clear" w:color="auto" w:fill="FFFFFF"/>
        </w:rPr>
        <w:t>Krajowej Izby Odwoławczej</w:t>
      </w:r>
      <w:r w:rsidR="00357A12" w:rsidRPr="00FD0839">
        <w:rPr>
          <w:rFonts w:asciiTheme="majorHAnsi" w:hAnsiTheme="majorHAnsi" w:cstheme="majorHAnsi"/>
          <w:color w:val="474747"/>
          <w:shd w:val="clear" w:color="auto" w:fill="FFFFFF"/>
        </w:rPr>
        <w:t xml:space="preserve"> </w:t>
      </w:r>
      <w:r w:rsidRPr="00FD0839">
        <w:rPr>
          <w:rFonts w:asciiTheme="majorHAnsi" w:eastAsia="Times New Roman" w:hAnsiTheme="majorHAnsi" w:cstheme="majorHAnsi"/>
          <w:lang w:eastAsia="pl-PL"/>
        </w:rPr>
        <w:t xml:space="preserve">stronom oraz uczestnikom postępowania odwoławczego przysługuje skarga do </w:t>
      </w:r>
      <w:r w:rsidR="00100574" w:rsidRPr="00FD0839">
        <w:rPr>
          <w:rFonts w:asciiTheme="majorHAnsi" w:eastAsia="Times New Roman" w:hAnsiTheme="majorHAnsi" w:cstheme="majorHAnsi"/>
          <w:lang w:eastAsia="pl-PL"/>
        </w:rPr>
        <w:t>Sądu Okręgowego w Warszawie - sądu zamówień publicznych, zwanego dalej "sądem zamówień publicznych".</w:t>
      </w:r>
    </w:p>
    <w:p w14:paraId="2889D867" w14:textId="7B8B9C71" w:rsidR="00F2349B" w:rsidRPr="00FD0839" w:rsidRDefault="00D113DE" w:rsidP="00E83FAE">
      <w:pPr>
        <w:pStyle w:val="Akapitzlist"/>
        <w:numPr>
          <w:ilvl w:val="1"/>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 postępowaniu toczącym się wskutek wniesienia skargi stosuje się odpowiednio przepisy ustawy z dnia 17</w:t>
      </w:r>
      <w:r w:rsidR="007F05C3" w:rsidRPr="00FD0839">
        <w:rPr>
          <w:rFonts w:asciiTheme="majorHAnsi" w:eastAsia="Times New Roman" w:hAnsiTheme="majorHAnsi" w:cstheme="majorHAnsi"/>
          <w:lang w:eastAsia="pl-PL"/>
        </w:rPr>
        <w:t xml:space="preserve"> listopada </w:t>
      </w:r>
      <w:r w:rsidRPr="00FD0839">
        <w:rPr>
          <w:rFonts w:asciiTheme="majorHAnsi" w:eastAsia="Times New Roman" w:hAnsiTheme="majorHAnsi" w:cstheme="majorHAnsi"/>
          <w:lang w:eastAsia="pl-PL"/>
        </w:rPr>
        <w:t>1964 r. - Kodeks postępowania cywilnego</w:t>
      </w:r>
      <w:r w:rsidR="002A7715" w:rsidRPr="00FD0839">
        <w:rPr>
          <w:rFonts w:asciiTheme="majorHAnsi" w:eastAsia="Times New Roman" w:hAnsiTheme="majorHAnsi" w:cstheme="majorHAnsi"/>
          <w:lang w:eastAsia="pl-PL"/>
        </w:rPr>
        <w:t xml:space="preserve"> (Dz.U.2024.1568 </w:t>
      </w:r>
      <w:r w:rsidR="00371349" w:rsidRPr="00FD0839">
        <w:rPr>
          <w:rFonts w:asciiTheme="majorHAnsi" w:eastAsia="Times New Roman" w:hAnsiTheme="majorHAnsi" w:cstheme="majorHAnsi"/>
          <w:lang w:eastAsia="pl-PL"/>
        </w:rPr>
        <w:t>tj.</w:t>
      </w:r>
      <w:r w:rsidR="002A7715" w:rsidRPr="00FD0839">
        <w:rPr>
          <w:rFonts w:asciiTheme="majorHAnsi" w:eastAsia="Times New Roman" w:hAnsiTheme="majorHAnsi" w:cstheme="majorHAnsi"/>
          <w:lang w:eastAsia="pl-PL"/>
        </w:rPr>
        <w:t>)</w:t>
      </w:r>
      <w:r w:rsidRPr="00FD0839">
        <w:rPr>
          <w:rFonts w:asciiTheme="majorHAnsi" w:eastAsia="Times New Roman" w:hAnsiTheme="majorHAnsi" w:cstheme="majorHAnsi"/>
          <w:lang w:eastAsia="pl-PL"/>
        </w:rPr>
        <w:t xml:space="preserve"> o apelacji, jeżeli przepisy niniejszeg</w:t>
      </w:r>
      <w:r w:rsidR="00C13070" w:rsidRPr="00FD0839">
        <w:rPr>
          <w:rFonts w:asciiTheme="majorHAnsi" w:eastAsia="Times New Roman" w:hAnsiTheme="majorHAnsi" w:cstheme="majorHAnsi"/>
          <w:lang w:eastAsia="pl-PL"/>
        </w:rPr>
        <w:t>o punktu nie stanowią inaczej.</w:t>
      </w:r>
    </w:p>
    <w:p w14:paraId="5D1A94C0" w14:textId="6C4D5AB9" w:rsidR="00371349" w:rsidRPr="00FD0839" w:rsidRDefault="00D113DE" w:rsidP="00E83FAE">
      <w:pPr>
        <w:pStyle w:val="Akapitzlist"/>
        <w:numPr>
          <w:ilvl w:val="1"/>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Skargę wnosi się za pośrednictwem Prezesa </w:t>
      </w:r>
      <w:r w:rsidR="00100574" w:rsidRPr="00FD0839">
        <w:rPr>
          <w:rFonts w:asciiTheme="majorHAnsi" w:eastAsia="Times New Roman" w:hAnsiTheme="majorHAnsi" w:cstheme="majorHAnsi"/>
          <w:lang w:eastAsia="pl-PL"/>
        </w:rPr>
        <w:t xml:space="preserve">Krajowej </w:t>
      </w:r>
      <w:r w:rsidRPr="00FD0839">
        <w:rPr>
          <w:rFonts w:asciiTheme="majorHAnsi" w:eastAsia="Times New Roman" w:hAnsiTheme="majorHAnsi" w:cstheme="majorHAnsi"/>
          <w:lang w:eastAsia="pl-PL"/>
        </w:rPr>
        <w:t>Izby</w:t>
      </w:r>
      <w:r w:rsidR="00100574" w:rsidRPr="00FD0839">
        <w:rPr>
          <w:rFonts w:asciiTheme="majorHAnsi" w:eastAsia="Times New Roman" w:hAnsiTheme="majorHAnsi" w:cstheme="majorHAnsi"/>
          <w:lang w:eastAsia="pl-PL"/>
        </w:rPr>
        <w:t xml:space="preserve"> Odwoławczej</w:t>
      </w:r>
      <w:r w:rsidRPr="00FD0839">
        <w:rPr>
          <w:rFonts w:asciiTheme="majorHAnsi" w:eastAsia="Times New Roman" w:hAnsiTheme="majorHAnsi" w:cstheme="majorHAnsi"/>
          <w:lang w:eastAsia="pl-PL"/>
        </w:rPr>
        <w:t xml:space="preserve">, w terminie </w:t>
      </w:r>
      <w:r w:rsidR="000B2A65" w:rsidRPr="00FD0839">
        <w:rPr>
          <w:rFonts w:asciiTheme="majorHAnsi" w:eastAsia="Times New Roman" w:hAnsiTheme="majorHAnsi" w:cstheme="majorHAnsi"/>
          <w:lang w:eastAsia="pl-PL"/>
        </w:rPr>
        <w:br/>
      </w:r>
      <w:r w:rsidRPr="00FD0839">
        <w:rPr>
          <w:rFonts w:asciiTheme="majorHAnsi" w:eastAsia="Times New Roman" w:hAnsiTheme="majorHAnsi" w:cstheme="majorHAnsi"/>
          <w:lang w:eastAsia="pl-PL"/>
        </w:rPr>
        <w:t>14 dni od dnia doręczenia orzeczenia Izby</w:t>
      </w:r>
      <w:r w:rsidR="00357A12"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 xml:space="preserve">przesyłając jednocześnie jej odpis </w:t>
      </w:r>
      <w:r w:rsidR="00357A12" w:rsidRPr="00FD0839">
        <w:rPr>
          <w:rFonts w:asciiTheme="majorHAnsi" w:eastAsia="Times New Roman" w:hAnsiTheme="majorHAnsi" w:cstheme="majorHAnsi"/>
          <w:lang w:eastAsia="pl-PL"/>
        </w:rPr>
        <w:t>stronie przeciwnej</w:t>
      </w:r>
      <w:r w:rsidRPr="00FD0839">
        <w:rPr>
          <w:rFonts w:asciiTheme="majorHAnsi" w:eastAsia="Times New Roman" w:hAnsiTheme="majorHAnsi" w:cstheme="majorHAnsi"/>
          <w:lang w:eastAsia="pl-PL"/>
        </w:rPr>
        <w:t>. Złożenie skargi w placówce pocztowej operatora wyznaczonego w</w:t>
      </w:r>
      <w:r w:rsidR="00C13070" w:rsidRPr="00FD0839">
        <w:rPr>
          <w:rFonts w:asciiTheme="majorHAnsi" w:eastAsia="Times New Roman" w:hAnsiTheme="majorHAnsi" w:cstheme="majorHAnsi"/>
          <w:lang w:eastAsia="pl-PL"/>
        </w:rPr>
        <w:t xml:space="preserve"> rozumieniu ustawy z dnia </w:t>
      </w:r>
      <w:r w:rsidR="000B2A65" w:rsidRPr="00FD0839">
        <w:rPr>
          <w:rFonts w:asciiTheme="majorHAnsi" w:eastAsia="Times New Roman" w:hAnsiTheme="majorHAnsi" w:cstheme="majorHAnsi"/>
          <w:lang w:eastAsia="pl-PL"/>
        </w:rPr>
        <w:br/>
      </w:r>
      <w:r w:rsidR="00C13070" w:rsidRPr="00FD0839">
        <w:rPr>
          <w:rFonts w:asciiTheme="majorHAnsi" w:eastAsia="Times New Roman" w:hAnsiTheme="majorHAnsi" w:cstheme="majorHAnsi"/>
          <w:lang w:eastAsia="pl-PL"/>
        </w:rPr>
        <w:t xml:space="preserve">23 listopada </w:t>
      </w:r>
      <w:r w:rsidRPr="00FD0839">
        <w:rPr>
          <w:rFonts w:asciiTheme="majorHAnsi" w:eastAsia="Times New Roman" w:hAnsiTheme="majorHAnsi" w:cstheme="majorHAnsi"/>
          <w:lang w:eastAsia="pl-PL"/>
        </w:rPr>
        <w:t>2012 r. - Prawo pocztowe</w:t>
      </w:r>
      <w:r w:rsidR="00C13070" w:rsidRPr="00FD0839">
        <w:rPr>
          <w:rFonts w:asciiTheme="majorHAnsi" w:eastAsia="Times New Roman" w:hAnsiTheme="majorHAnsi" w:cstheme="majorHAnsi"/>
          <w:lang w:eastAsia="pl-PL"/>
        </w:rPr>
        <w:t xml:space="preserve"> (Dz.U.202</w:t>
      </w:r>
      <w:r w:rsidR="00371349" w:rsidRPr="00FD0839">
        <w:rPr>
          <w:rFonts w:asciiTheme="majorHAnsi" w:eastAsia="Times New Roman" w:hAnsiTheme="majorHAnsi" w:cstheme="majorHAnsi"/>
          <w:lang w:eastAsia="pl-PL"/>
        </w:rPr>
        <w:t>5.366 tj</w:t>
      </w:r>
      <w:r w:rsidR="002A7715" w:rsidRPr="00FD0839">
        <w:rPr>
          <w:rFonts w:asciiTheme="majorHAnsi" w:eastAsia="Times New Roman" w:hAnsiTheme="majorHAnsi" w:cstheme="majorHAnsi"/>
          <w:lang w:eastAsia="pl-PL"/>
        </w:rPr>
        <w:t>.</w:t>
      </w:r>
      <w:r w:rsidR="00357A12" w:rsidRPr="00FD0839">
        <w:rPr>
          <w:rFonts w:asciiTheme="majorHAnsi" w:eastAsia="Times New Roman" w:hAnsiTheme="majorHAnsi" w:cstheme="majorHAnsi"/>
          <w:lang w:eastAsia="pl-PL"/>
        </w:rPr>
        <w:t xml:space="preserve">) </w:t>
      </w:r>
      <w:r w:rsidRPr="00FD0839">
        <w:rPr>
          <w:rFonts w:asciiTheme="majorHAnsi" w:eastAsia="Times New Roman" w:hAnsiTheme="majorHAnsi" w:cstheme="majorHAnsi"/>
          <w:lang w:eastAsia="pl-PL"/>
        </w:rPr>
        <w:t>jest r</w:t>
      </w:r>
      <w:r w:rsidR="00C13070" w:rsidRPr="00FD0839">
        <w:rPr>
          <w:rFonts w:asciiTheme="majorHAnsi" w:eastAsia="Times New Roman" w:hAnsiTheme="majorHAnsi" w:cstheme="majorHAnsi"/>
          <w:lang w:eastAsia="pl-PL"/>
        </w:rPr>
        <w:t>ównoznaczne z jej wniesieniem.</w:t>
      </w:r>
    </w:p>
    <w:p w14:paraId="6408FF22" w14:textId="5FC961F0" w:rsidR="00D113DE" w:rsidRPr="00FD0839" w:rsidRDefault="00D113DE" w:rsidP="00E83FAE">
      <w:pPr>
        <w:pStyle w:val="Akapitzlist"/>
        <w:numPr>
          <w:ilvl w:val="1"/>
          <w:numId w:val="45"/>
        </w:numPr>
        <w:tabs>
          <w:tab w:val="left" w:pos="142"/>
          <w:tab w:val="left" w:pos="993"/>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Prezes </w:t>
      </w:r>
      <w:r w:rsidR="00357A12" w:rsidRPr="00FD0839">
        <w:rPr>
          <w:rFonts w:asciiTheme="majorHAnsi" w:eastAsia="Times New Roman" w:hAnsiTheme="majorHAnsi" w:cstheme="majorHAnsi"/>
          <w:lang w:eastAsia="pl-PL"/>
        </w:rPr>
        <w:t xml:space="preserve">Krajowej Izby Odwoławczej </w:t>
      </w:r>
      <w:r w:rsidRPr="00FD0839">
        <w:rPr>
          <w:rFonts w:asciiTheme="majorHAnsi" w:eastAsia="Times New Roman" w:hAnsiTheme="majorHAnsi" w:cstheme="majorHAnsi"/>
          <w:lang w:eastAsia="pl-PL"/>
        </w:rPr>
        <w:t xml:space="preserve">przekazuje skargę wraz z aktami postępowania odwoławczego do sądu zamówień publicznych w terminie 7 dni od dnia jej otrzymania. </w:t>
      </w:r>
    </w:p>
    <w:p w14:paraId="4830B94E" w14:textId="720BFE94" w:rsidR="00357A12" w:rsidRPr="00FD0839" w:rsidRDefault="00C13070" w:rsidP="00E83FAE">
      <w:pPr>
        <w:pStyle w:val="Nagwek5"/>
        <w:numPr>
          <w:ilvl w:val="0"/>
          <w:numId w:val="45"/>
        </w:numPr>
        <w:tabs>
          <w:tab w:val="left" w:pos="426"/>
        </w:tabs>
        <w:spacing w:before="120" w:after="120" w:line="240" w:lineRule="auto"/>
        <w:ind w:left="-284" w:firstLine="0"/>
        <w:rPr>
          <w:rFonts w:eastAsia="Times New Roman" w:cstheme="majorHAnsi"/>
          <w:color w:val="365F91" w:themeColor="accent1" w:themeShade="BF"/>
          <w:lang w:eastAsia="pl-PL"/>
        </w:rPr>
      </w:pPr>
      <w:r w:rsidRPr="00FD0839">
        <w:rPr>
          <w:rFonts w:eastAsia="Times New Roman" w:cstheme="majorHAnsi"/>
          <w:color w:val="365F91" w:themeColor="accent1" w:themeShade="BF"/>
          <w:lang w:eastAsia="pl-PL"/>
        </w:rPr>
        <w:t>INFORMACJE DOTYCZĄCE OCHRONY DANYCH OSOBOWYCH</w:t>
      </w:r>
    </w:p>
    <w:p w14:paraId="6DB2C769" w14:textId="77777777" w:rsidR="00371349" w:rsidRPr="00FD0839" w:rsidRDefault="00D113DE"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b/>
          <w:lang w:eastAsia="pl-PL"/>
        </w:rPr>
      </w:pPr>
      <w:r w:rsidRPr="00FD0839">
        <w:rPr>
          <w:rFonts w:asciiTheme="majorHAnsi" w:eastAsia="Times New Roman" w:hAnsiTheme="majorHAnsi" w:cstheme="majorHAnsi"/>
          <w:lang w:eastAsia="pl-PL"/>
        </w:rPr>
        <w:t>O</w:t>
      </w:r>
      <w:r w:rsidR="00357A12" w:rsidRPr="00FD0839">
        <w:rPr>
          <w:rFonts w:asciiTheme="majorHAnsi" w:eastAsia="Times New Roman" w:hAnsiTheme="majorHAnsi" w:cstheme="majorHAnsi"/>
          <w:lang w:eastAsia="pl-PL"/>
        </w:rPr>
        <w:t>bowiązek informacyjny wynika</w:t>
      </w:r>
      <w:r w:rsidRPr="00FD0839">
        <w:rPr>
          <w:rFonts w:asciiTheme="majorHAnsi" w:eastAsia="Times New Roman" w:hAnsiTheme="majorHAnsi" w:cstheme="majorHAnsi"/>
          <w:lang w:eastAsia="pl-PL"/>
        </w:rPr>
        <w:t xml:space="preserve"> z art. 13 </w:t>
      </w:r>
      <w:r w:rsidR="00371349" w:rsidRPr="00FD0839">
        <w:rPr>
          <w:rFonts w:asciiTheme="majorHAnsi" w:eastAsia="Times New Roman" w:hAnsiTheme="majorHAnsi" w:cstheme="majorHAnsi"/>
          <w:lang w:eastAsia="pl-PL"/>
        </w:rPr>
        <w:t>RODO.</w:t>
      </w:r>
    </w:p>
    <w:p w14:paraId="2CC06F4B" w14:textId="0DC01E5F" w:rsidR="00453634" w:rsidRPr="00FD0839" w:rsidRDefault="00D113DE" w:rsidP="00E83FAE">
      <w:pPr>
        <w:pStyle w:val="Akapitzlist"/>
        <w:numPr>
          <w:ilvl w:val="1"/>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b/>
          <w:lang w:eastAsia="pl-PL"/>
        </w:rPr>
      </w:pPr>
      <w:r w:rsidRPr="00FD0839">
        <w:rPr>
          <w:rFonts w:asciiTheme="majorHAnsi" w:eastAsia="Times New Roman" w:hAnsiTheme="majorHAnsi" w:cstheme="majorHAnsi"/>
          <w:lang w:eastAsia="pl-PL"/>
        </w:rPr>
        <w:t>Administratorem danych osobowych obowiązanym do spełnienia obowiązk</w:t>
      </w:r>
      <w:r w:rsidR="00357A12" w:rsidRPr="00FD0839">
        <w:rPr>
          <w:rFonts w:asciiTheme="majorHAnsi" w:eastAsia="Times New Roman" w:hAnsiTheme="majorHAnsi" w:cstheme="majorHAnsi"/>
          <w:lang w:eastAsia="pl-PL"/>
        </w:rPr>
        <w:t>u informacyjnego, będzie w szczególności:</w:t>
      </w:r>
    </w:p>
    <w:p w14:paraId="6D7A528E" w14:textId="25295ECD" w:rsidR="00357A12" w:rsidRPr="00FD0839" w:rsidRDefault="00D113DE" w:rsidP="00E83FAE">
      <w:pPr>
        <w:pStyle w:val="Akapitzlist"/>
        <w:numPr>
          <w:ilvl w:val="2"/>
          <w:numId w:val="45"/>
        </w:numPr>
        <w:tabs>
          <w:tab w:val="left" w:pos="142"/>
          <w:tab w:val="left" w:pos="1134"/>
        </w:tabs>
        <w:spacing w:before="120" w:after="120" w:line="240" w:lineRule="auto"/>
        <w:ind w:left="426" w:firstLine="0"/>
        <w:contextualSpacing w:val="0"/>
        <w:jc w:val="both"/>
        <w:rPr>
          <w:rFonts w:asciiTheme="majorHAnsi" w:eastAsia="Times New Roman" w:hAnsiTheme="majorHAnsi" w:cstheme="majorHAnsi"/>
          <w:b/>
          <w:lang w:eastAsia="pl-PL"/>
        </w:rPr>
      </w:pPr>
      <w:r w:rsidRPr="00FD0839">
        <w:rPr>
          <w:rFonts w:asciiTheme="majorHAnsi" w:eastAsia="Times New Roman" w:hAnsiTheme="majorHAnsi" w:cstheme="majorHAnsi"/>
          <w:lang w:eastAsia="pl-PL"/>
        </w:rPr>
        <w:t>Zamawiający - względem osób fizycznych, od których dane osobowe bezpośrednio p</w:t>
      </w:r>
      <w:r w:rsidR="00357A12" w:rsidRPr="00FD0839">
        <w:rPr>
          <w:rFonts w:asciiTheme="majorHAnsi" w:eastAsia="Times New Roman" w:hAnsiTheme="majorHAnsi" w:cstheme="majorHAnsi"/>
          <w:lang w:eastAsia="pl-PL"/>
        </w:rPr>
        <w:t>ozyskał</w:t>
      </w:r>
      <w:r w:rsidR="00BF259F" w:rsidRPr="00FD0839">
        <w:rPr>
          <w:rFonts w:asciiTheme="majorHAnsi" w:eastAsia="Times New Roman" w:hAnsiTheme="majorHAnsi" w:cstheme="majorHAnsi"/>
          <w:lang w:eastAsia="pl-PL"/>
        </w:rPr>
        <w:t>, d</w:t>
      </w:r>
      <w:r w:rsidR="00357A12" w:rsidRPr="00FD0839">
        <w:rPr>
          <w:rFonts w:asciiTheme="majorHAnsi" w:eastAsia="Times New Roman" w:hAnsiTheme="majorHAnsi" w:cstheme="majorHAnsi"/>
          <w:lang w:eastAsia="pl-PL"/>
        </w:rPr>
        <w:t>otyczy to:</w:t>
      </w:r>
    </w:p>
    <w:p w14:paraId="08BE0847" w14:textId="21762BAA" w:rsidR="009512F9" w:rsidRPr="00FD0839" w:rsidRDefault="00D113DE" w:rsidP="00371349">
      <w:pPr>
        <w:pStyle w:val="Akapitzlist"/>
        <w:numPr>
          <w:ilvl w:val="0"/>
          <w:numId w:val="12"/>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Wykonawcy będącego osobą </w:t>
      </w:r>
      <w:r w:rsidR="00357A12" w:rsidRPr="00FD0839">
        <w:rPr>
          <w:rFonts w:asciiTheme="majorHAnsi" w:eastAsia="Times New Roman" w:hAnsiTheme="majorHAnsi" w:cstheme="majorHAnsi"/>
          <w:lang w:eastAsia="pl-PL"/>
        </w:rPr>
        <w:t>fizyczną,</w:t>
      </w:r>
    </w:p>
    <w:p w14:paraId="7D50347A" w14:textId="77777777" w:rsidR="009512F9" w:rsidRPr="00FD0839" w:rsidRDefault="00D113DE" w:rsidP="00371349">
      <w:pPr>
        <w:pStyle w:val="Akapitzlist"/>
        <w:numPr>
          <w:ilvl w:val="0"/>
          <w:numId w:val="12"/>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Wykonawcy będącego osobą fizyczną, prowadzącą jednoos</w:t>
      </w:r>
      <w:r w:rsidR="00357A12" w:rsidRPr="00FD0839">
        <w:rPr>
          <w:rFonts w:asciiTheme="majorHAnsi" w:eastAsia="Times New Roman" w:hAnsiTheme="majorHAnsi" w:cstheme="majorHAnsi"/>
          <w:lang w:eastAsia="pl-PL"/>
        </w:rPr>
        <w:t>obową działalność gospodarczą,</w:t>
      </w:r>
    </w:p>
    <w:p w14:paraId="08FA1E5D" w14:textId="3D0BD5BE" w:rsidR="009512F9" w:rsidRPr="00FD0839" w:rsidRDefault="00D113DE" w:rsidP="00371349">
      <w:pPr>
        <w:pStyle w:val="Akapitzlist"/>
        <w:numPr>
          <w:ilvl w:val="0"/>
          <w:numId w:val="12"/>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lastRenderedPageBreak/>
        <w:t>Pełnomocnika wykonawcy będącego osobą fizyczną (np. dane osobowe za</w:t>
      </w:r>
      <w:r w:rsidR="00357A12" w:rsidRPr="00FD0839">
        <w:rPr>
          <w:rFonts w:asciiTheme="majorHAnsi" w:eastAsia="Times New Roman" w:hAnsiTheme="majorHAnsi" w:cstheme="majorHAnsi"/>
          <w:lang w:eastAsia="pl-PL"/>
        </w:rPr>
        <w:t>mieszczone w</w:t>
      </w:r>
      <w:r w:rsidR="008A1BEF" w:rsidRPr="00FD0839">
        <w:rPr>
          <w:rFonts w:asciiTheme="majorHAnsi" w:eastAsia="Times New Roman" w:hAnsiTheme="majorHAnsi" w:cstheme="majorHAnsi"/>
          <w:lang w:eastAsia="pl-PL"/>
        </w:rPr>
        <w:t> </w:t>
      </w:r>
      <w:r w:rsidR="00357A12" w:rsidRPr="00FD0839">
        <w:rPr>
          <w:rFonts w:asciiTheme="majorHAnsi" w:eastAsia="Times New Roman" w:hAnsiTheme="majorHAnsi" w:cstheme="majorHAnsi"/>
          <w:lang w:eastAsia="pl-PL"/>
        </w:rPr>
        <w:t>pełnomocnictwie),</w:t>
      </w:r>
    </w:p>
    <w:p w14:paraId="7E6B9AF1" w14:textId="77777777" w:rsidR="009512F9" w:rsidRPr="00FD0839" w:rsidRDefault="00357A12" w:rsidP="00371349">
      <w:pPr>
        <w:pStyle w:val="Akapitzlist"/>
        <w:numPr>
          <w:ilvl w:val="0"/>
          <w:numId w:val="12"/>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Członka organu zarządzającego W</w:t>
      </w:r>
      <w:r w:rsidR="00D113DE" w:rsidRPr="00FD0839">
        <w:rPr>
          <w:rFonts w:asciiTheme="majorHAnsi" w:eastAsia="Times New Roman" w:hAnsiTheme="majorHAnsi" w:cstheme="majorHAnsi"/>
          <w:lang w:eastAsia="pl-PL"/>
        </w:rPr>
        <w:t xml:space="preserve">ykonawcy, będącego osobą fizyczną (np. dane osobowe zamieszczone </w:t>
      </w:r>
      <w:r w:rsidRPr="00FD0839">
        <w:rPr>
          <w:rFonts w:asciiTheme="majorHAnsi" w:eastAsia="Times New Roman" w:hAnsiTheme="majorHAnsi" w:cstheme="majorHAnsi"/>
          <w:lang w:eastAsia="pl-PL"/>
        </w:rPr>
        <w:t>w informacji z KRK),</w:t>
      </w:r>
    </w:p>
    <w:p w14:paraId="0124027F" w14:textId="61B985AC" w:rsidR="00357A12" w:rsidRPr="00FD0839" w:rsidRDefault="00D113DE" w:rsidP="00371349">
      <w:pPr>
        <w:pStyle w:val="Akapitzlist"/>
        <w:numPr>
          <w:ilvl w:val="0"/>
          <w:numId w:val="12"/>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Osoby fizycznej skierowanej do przygotowania i przeprowadzenia postępowania o</w:t>
      </w:r>
      <w:r w:rsidR="002E3EA6" w:rsidRPr="00FD0839">
        <w:rPr>
          <w:rFonts w:asciiTheme="majorHAnsi" w:eastAsia="Times New Roman" w:hAnsiTheme="majorHAnsi" w:cstheme="majorHAnsi"/>
          <w:lang w:eastAsia="pl-PL"/>
        </w:rPr>
        <w:t> </w:t>
      </w:r>
      <w:r w:rsidRPr="00FD0839">
        <w:rPr>
          <w:rFonts w:asciiTheme="majorHAnsi" w:eastAsia="Times New Roman" w:hAnsiTheme="majorHAnsi" w:cstheme="majorHAnsi"/>
          <w:lang w:eastAsia="pl-PL"/>
        </w:rPr>
        <w:t>udzi</w:t>
      </w:r>
      <w:r w:rsidR="00357A12" w:rsidRPr="00FD0839">
        <w:rPr>
          <w:rFonts w:asciiTheme="majorHAnsi" w:eastAsia="Times New Roman" w:hAnsiTheme="majorHAnsi" w:cstheme="majorHAnsi"/>
          <w:lang w:eastAsia="pl-PL"/>
        </w:rPr>
        <w:t>elenie zamówienia publicznego</w:t>
      </w:r>
      <w:r w:rsidR="002E3EA6" w:rsidRPr="00FD0839">
        <w:rPr>
          <w:rFonts w:asciiTheme="majorHAnsi" w:eastAsia="Times New Roman" w:hAnsiTheme="majorHAnsi" w:cstheme="majorHAnsi"/>
          <w:lang w:eastAsia="pl-PL"/>
        </w:rPr>
        <w:t>.</w:t>
      </w:r>
    </w:p>
    <w:p w14:paraId="5D8067D3" w14:textId="4D89E2CA" w:rsidR="00D113DE" w:rsidRPr="00FD0839" w:rsidRDefault="00D113DE" w:rsidP="00E83FAE">
      <w:pPr>
        <w:pStyle w:val="Akapitzlist"/>
        <w:numPr>
          <w:ilvl w:val="2"/>
          <w:numId w:val="45"/>
        </w:numPr>
        <w:tabs>
          <w:tab w:val="left" w:pos="142"/>
          <w:tab w:val="left" w:pos="1134"/>
        </w:tabs>
        <w:spacing w:before="120" w:after="120" w:line="240" w:lineRule="auto"/>
        <w:ind w:left="426"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Wykonawca - względem osób fizycznych, od których dane osobowe bezpośrednio pozyskał</w:t>
      </w:r>
      <w:r w:rsidR="00BF259F" w:rsidRPr="00FD0839">
        <w:rPr>
          <w:rFonts w:asciiTheme="majorHAnsi" w:eastAsia="Times New Roman" w:hAnsiTheme="majorHAnsi" w:cstheme="majorHAnsi"/>
          <w:lang w:eastAsia="pl-PL"/>
        </w:rPr>
        <w:t>, d</w:t>
      </w:r>
      <w:r w:rsidRPr="00FD0839">
        <w:rPr>
          <w:rFonts w:asciiTheme="majorHAnsi" w:eastAsia="Times New Roman" w:hAnsiTheme="majorHAnsi" w:cstheme="majorHAnsi"/>
          <w:lang w:eastAsia="pl-PL"/>
        </w:rPr>
        <w:t xml:space="preserve">otyczy to: </w:t>
      </w:r>
    </w:p>
    <w:p w14:paraId="221BF182" w14:textId="254A00D6" w:rsidR="009512F9" w:rsidRPr="00FD0839" w:rsidRDefault="00D113DE" w:rsidP="00371349">
      <w:pPr>
        <w:pStyle w:val="Akapitzlist"/>
        <w:numPr>
          <w:ilvl w:val="0"/>
          <w:numId w:val="13"/>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Osoby fizycznej skierowanej do realizacji zamówienia,</w:t>
      </w:r>
    </w:p>
    <w:p w14:paraId="250CBDBA" w14:textId="230ED40E" w:rsidR="009512F9" w:rsidRPr="00FD0839" w:rsidRDefault="00D113DE" w:rsidP="00371349">
      <w:pPr>
        <w:pStyle w:val="Akapitzlist"/>
        <w:numPr>
          <w:ilvl w:val="0"/>
          <w:numId w:val="13"/>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Podwykonawcy/podmiotu trzeciego będącego osobą fizyczną,</w:t>
      </w:r>
    </w:p>
    <w:p w14:paraId="74D75691" w14:textId="0AE9ED6A" w:rsidR="009512F9" w:rsidRPr="00FD0839" w:rsidRDefault="00D113DE" w:rsidP="00371349">
      <w:pPr>
        <w:pStyle w:val="Akapitzlist"/>
        <w:numPr>
          <w:ilvl w:val="0"/>
          <w:numId w:val="13"/>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Podwykonawcy/podmiotu trzeciego będącego osobą fizyczną, prowadzącą jednoosobową działalność gospodarczą,</w:t>
      </w:r>
    </w:p>
    <w:p w14:paraId="0420FC41" w14:textId="77777777" w:rsidR="009512F9" w:rsidRPr="00FD0839" w:rsidRDefault="00D113DE" w:rsidP="00371349">
      <w:pPr>
        <w:pStyle w:val="Akapitzlist"/>
        <w:numPr>
          <w:ilvl w:val="0"/>
          <w:numId w:val="13"/>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Pełnomocnika podwykonawcy/podmiotu trzeciego będącego osobą fizyczną (np. dane osobowe z</w:t>
      </w:r>
      <w:r w:rsidR="009512F9" w:rsidRPr="00FD0839">
        <w:rPr>
          <w:rFonts w:asciiTheme="majorHAnsi" w:eastAsia="Times New Roman" w:hAnsiTheme="majorHAnsi" w:cstheme="majorHAnsi"/>
          <w:lang w:eastAsia="pl-PL"/>
        </w:rPr>
        <w:t>amieszczone w pełnomocnictwie),</w:t>
      </w:r>
    </w:p>
    <w:p w14:paraId="0079FB98" w14:textId="4B45A432" w:rsidR="00357A12" w:rsidRPr="00FD0839" w:rsidRDefault="00D113DE" w:rsidP="00371349">
      <w:pPr>
        <w:pStyle w:val="Akapitzlist"/>
        <w:numPr>
          <w:ilvl w:val="0"/>
          <w:numId w:val="13"/>
        </w:numPr>
        <w:tabs>
          <w:tab w:val="left" w:pos="142"/>
          <w:tab w:val="left" w:pos="1134"/>
          <w:tab w:val="left" w:pos="2268"/>
        </w:tabs>
        <w:spacing w:before="120" w:after="120" w:line="240" w:lineRule="auto"/>
        <w:ind w:left="851"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Członka organu zarządzającego podwykonawcy/podmiotu trzeciego, będącego osobą fizyczną (np. dane osobowe zamieszczone w informacji z KRK)</w:t>
      </w:r>
      <w:r w:rsidR="002E3EA6" w:rsidRPr="00FD0839">
        <w:rPr>
          <w:rFonts w:asciiTheme="majorHAnsi" w:eastAsia="Times New Roman" w:hAnsiTheme="majorHAnsi" w:cstheme="majorHAnsi"/>
          <w:lang w:eastAsia="pl-PL"/>
        </w:rPr>
        <w:t>.</w:t>
      </w:r>
    </w:p>
    <w:p w14:paraId="62B5AF9D" w14:textId="714449E3" w:rsidR="009512F9" w:rsidRPr="00FD0839" w:rsidRDefault="00D113DE" w:rsidP="00E83FAE">
      <w:pPr>
        <w:pStyle w:val="Akapitzlist"/>
        <w:numPr>
          <w:ilvl w:val="2"/>
          <w:numId w:val="45"/>
        </w:numPr>
        <w:tabs>
          <w:tab w:val="left" w:pos="142"/>
          <w:tab w:val="left" w:pos="1134"/>
        </w:tabs>
        <w:spacing w:before="120" w:after="120" w:line="240" w:lineRule="auto"/>
        <w:ind w:left="426"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Podwykonawca/podmiot trzeci - względem osób fizycznych, od których dane osobowe bezpośrednio pozyskał. Dotyczy to w szczególności osoby fizycznej skierowanej do realizacji zamówienia. </w:t>
      </w:r>
    </w:p>
    <w:p w14:paraId="76FBA673" w14:textId="54236C7A" w:rsidR="00EE6724" w:rsidRPr="00FD0839" w:rsidRDefault="00357A12" w:rsidP="00E83FAE">
      <w:pPr>
        <w:pStyle w:val="Akapitzlist"/>
        <w:numPr>
          <w:ilvl w:val="0"/>
          <w:numId w:val="45"/>
        </w:numPr>
        <w:tabs>
          <w:tab w:val="left" w:pos="142"/>
          <w:tab w:val="left" w:pos="426"/>
        </w:tabs>
        <w:spacing w:before="120" w:after="120" w:line="240" w:lineRule="auto"/>
        <w:ind w:left="-284"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Zamawiający informuje, że:</w:t>
      </w:r>
    </w:p>
    <w:p w14:paraId="396FFE12" w14:textId="62F676E8" w:rsidR="00E12123" w:rsidRPr="00FD0839" w:rsidRDefault="00EE6724" w:rsidP="00E83FAE">
      <w:pPr>
        <w:pStyle w:val="Akapitzlist"/>
        <w:numPr>
          <w:ilvl w:val="1"/>
          <w:numId w:val="45"/>
        </w:numPr>
        <w:tabs>
          <w:tab w:val="left" w:pos="426"/>
        </w:tabs>
        <w:autoSpaceDN w:val="0"/>
        <w:spacing w:before="120" w:after="120" w:line="240" w:lineRule="auto"/>
        <w:ind w:left="0" w:firstLine="0"/>
        <w:contextualSpacing w:val="0"/>
        <w:jc w:val="both"/>
        <w:textAlignment w:val="baseline"/>
        <w:rPr>
          <w:rFonts w:asciiTheme="majorHAnsi" w:hAnsiTheme="majorHAnsi" w:cstheme="majorHAnsi"/>
        </w:rPr>
      </w:pPr>
      <w:r w:rsidRPr="00FD0839">
        <w:rPr>
          <w:rFonts w:asciiTheme="majorHAnsi" w:hAnsiTheme="majorHAnsi" w:cstheme="majorHAnsi"/>
          <w:lang w:eastAsia="pl-PL"/>
        </w:rPr>
        <w:t>Administratorem Pani/Pana danych osobowych jest Okręgowy Inspektorat Służby Więziennej</w:t>
      </w:r>
      <w:r w:rsidR="00C0190B">
        <w:rPr>
          <w:rFonts w:asciiTheme="majorHAnsi" w:hAnsiTheme="majorHAnsi" w:cstheme="majorHAnsi"/>
          <w:lang w:eastAsia="pl-PL"/>
        </w:rPr>
        <w:br/>
      </w:r>
      <w:r w:rsidRPr="00FD0839">
        <w:rPr>
          <w:rFonts w:asciiTheme="majorHAnsi" w:hAnsiTheme="majorHAnsi" w:cstheme="majorHAnsi"/>
          <w:lang w:eastAsia="pl-PL"/>
        </w:rPr>
        <w:t xml:space="preserve"> w</w:t>
      </w:r>
      <w:r w:rsidR="002E3EA6" w:rsidRPr="00FD0839">
        <w:rPr>
          <w:rFonts w:asciiTheme="majorHAnsi" w:hAnsiTheme="majorHAnsi" w:cstheme="majorHAnsi"/>
          <w:lang w:eastAsia="pl-PL"/>
        </w:rPr>
        <w:t xml:space="preserve"> </w:t>
      </w:r>
      <w:r w:rsidR="00BF259F" w:rsidRPr="00FD0839">
        <w:rPr>
          <w:rFonts w:asciiTheme="majorHAnsi" w:hAnsiTheme="majorHAnsi" w:cstheme="majorHAnsi"/>
          <w:lang w:eastAsia="pl-PL"/>
        </w:rPr>
        <w:t>Łodzi</w:t>
      </w:r>
      <w:r w:rsidRPr="00FD0839">
        <w:rPr>
          <w:rFonts w:asciiTheme="majorHAnsi" w:hAnsiTheme="majorHAnsi" w:cstheme="majorHAnsi"/>
          <w:lang w:eastAsia="pl-PL"/>
        </w:rPr>
        <w:t xml:space="preserve"> z siedzibą: </w:t>
      </w:r>
      <w:r w:rsidR="00BF259F" w:rsidRPr="00FD0839">
        <w:rPr>
          <w:rFonts w:asciiTheme="majorHAnsi" w:hAnsiTheme="majorHAnsi" w:cstheme="majorHAnsi"/>
          <w:lang w:eastAsia="pl-PL"/>
        </w:rPr>
        <w:t>ul. Smutna 21, 91-729 Łódź</w:t>
      </w:r>
      <w:r w:rsidR="00BF259F" w:rsidRPr="00FD0839">
        <w:rPr>
          <w:rFonts w:asciiTheme="majorHAnsi" w:hAnsiTheme="majorHAnsi" w:cstheme="majorHAnsi"/>
        </w:rPr>
        <w:t>, NIP 7261557805</w:t>
      </w:r>
      <w:r w:rsidRPr="00FD0839">
        <w:rPr>
          <w:rFonts w:asciiTheme="majorHAnsi" w:hAnsiTheme="majorHAnsi" w:cstheme="majorHAnsi"/>
        </w:rPr>
        <w:t>.</w:t>
      </w:r>
    </w:p>
    <w:p w14:paraId="665A3741" w14:textId="243C8BB5" w:rsidR="00BF259F" w:rsidRPr="00FD0839" w:rsidRDefault="00BF259F" w:rsidP="00E83FAE">
      <w:pPr>
        <w:pStyle w:val="Akapitzlist"/>
        <w:numPr>
          <w:ilvl w:val="1"/>
          <w:numId w:val="45"/>
        </w:numPr>
        <w:tabs>
          <w:tab w:val="left" w:pos="426"/>
        </w:tabs>
        <w:suppressAutoHyphens/>
        <w:spacing w:before="120" w:after="120" w:line="240" w:lineRule="auto"/>
        <w:ind w:left="0" w:firstLine="0"/>
        <w:contextualSpacing w:val="0"/>
        <w:jc w:val="both"/>
        <w:rPr>
          <w:rFonts w:asciiTheme="majorHAnsi" w:eastAsia="Calibri" w:hAnsiTheme="majorHAnsi" w:cstheme="majorHAnsi"/>
          <w:lang w:eastAsia="ar-SA"/>
        </w:rPr>
      </w:pPr>
      <w:r w:rsidRPr="00FD0839">
        <w:rPr>
          <w:rFonts w:asciiTheme="majorHAnsi" w:hAnsiTheme="majorHAnsi" w:cstheme="majorHAnsi"/>
          <w:lang w:eastAsia="pl-PL"/>
        </w:rPr>
        <w:t xml:space="preserve">Inspektorem ochrony danych osobowych w Okręgowym Inspektoracie Służby Więziennej w Łodzi jest Pan Łukasz Kaczyński, dane kontaktowe: adres e-mail: iod_oisw_lodz@sw.gov.pl, </w:t>
      </w:r>
      <w:r w:rsidR="00C0190B">
        <w:rPr>
          <w:rFonts w:asciiTheme="majorHAnsi" w:hAnsiTheme="majorHAnsi" w:cstheme="majorHAnsi"/>
          <w:lang w:eastAsia="pl-PL"/>
        </w:rPr>
        <w:br/>
      </w:r>
      <w:r w:rsidRPr="00FD0839">
        <w:rPr>
          <w:rFonts w:asciiTheme="majorHAnsi" w:hAnsiTheme="majorHAnsi" w:cstheme="majorHAnsi"/>
          <w:lang w:eastAsia="pl-PL"/>
        </w:rPr>
        <w:t>tel.: 42 675 00 11.</w:t>
      </w:r>
    </w:p>
    <w:p w14:paraId="2FBA4DE6" w14:textId="77777777" w:rsidR="00560C55" w:rsidRPr="00FD0839" w:rsidRDefault="00EE6724" w:rsidP="00E83FAE">
      <w:pPr>
        <w:pStyle w:val="Akapitzlist"/>
        <w:numPr>
          <w:ilvl w:val="1"/>
          <w:numId w:val="45"/>
        </w:numPr>
        <w:tabs>
          <w:tab w:val="left" w:pos="426"/>
        </w:tabs>
        <w:autoSpaceDN w:val="0"/>
        <w:spacing w:before="120" w:after="120" w:line="240" w:lineRule="auto"/>
        <w:ind w:left="0" w:firstLine="0"/>
        <w:contextualSpacing w:val="0"/>
        <w:jc w:val="both"/>
        <w:textAlignment w:val="baseline"/>
        <w:rPr>
          <w:rFonts w:asciiTheme="majorHAnsi" w:hAnsiTheme="majorHAnsi" w:cstheme="majorHAnsi"/>
        </w:rPr>
      </w:pPr>
      <w:r w:rsidRPr="00FD0839">
        <w:rPr>
          <w:rFonts w:asciiTheme="majorHAnsi" w:hAnsiTheme="majorHAnsi" w:cstheme="majorHAnsi"/>
          <w:lang w:eastAsia="pl-PL"/>
        </w:rPr>
        <w:t>Cel przetwarzania danych i podstawy prawne</w:t>
      </w:r>
      <w:r w:rsidR="00560C55" w:rsidRPr="00FD0839">
        <w:rPr>
          <w:rFonts w:asciiTheme="majorHAnsi" w:hAnsiTheme="majorHAnsi" w:cstheme="majorHAnsi"/>
          <w:lang w:eastAsia="pl-PL"/>
        </w:rPr>
        <w:t>.</w:t>
      </w:r>
    </w:p>
    <w:p w14:paraId="5FC1E8FF" w14:textId="02242246" w:rsidR="00371349" w:rsidRPr="00FD0839" w:rsidRDefault="003803EB" w:rsidP="00B76A1D">
      <w:pPr>
        <w:pStyle w:val="Akapitzlist"/>
        <w:tabs>
          <w:tab w:val="left" w:pos="426"/>
        </w:tabs>
        <w:autoSpaceDN w:val="0"/>
        <w:spacing w:before="120" w:after="120" w:line="240" w:lineRule="auto"/>
        <w:ind w:left="0"/>
        <w:contextualSpacing w:val="0"/>
        <w:jc w:val="both"/>
        <w:textAlignment w:val="baseline"/>
        <w:rPr>
          <w:rFonts w:asciiTheme="majorHAnsi" w:eastAsia="Times New Roman" w:hAnsiTheme="majorHAnsi" w:cstheme="majorHAnsi"/>
          <w:lang w:eastAsia="pl-PL"/>
        </w:rPr>
      </w:pPr>
      <w:r w:rsidRPr="00FD0839">
        <w:rPr>
          <w:rFonts w:asciiTheme="majorHAnsi" w:hAnsiTheme="majorHAnsi" w:cstheme="majorHAnsi"/>
          <w:lang w:eastAsia="pl-PL"/>
        </w:rPr>
        <w:t>Pani/Pana d</w:t>
      </w:r>
      <w:r w:rsidR="00EE6724" w:rsidRPr="00FD0839">
        <w:rPr>
          <w:rFonts w:asciiTheme="majorHAnsi" w:hAnsiTheme="majorHAnsi" w:cstheme="majorHAnsi"/>
          <w:lang w:eastAsia="pl-PL"/>
        </w:rPr>
        <w:t>ane osobowe przetwarzane będą na podstawie art. 6 ust. 1 lit. c</w:t>
      </w:r>
      <w:r w:rsidR="00EE6724" w:rsidRPr="00FD0839">
        <w:rPr>
          <w:rFonts w:asciiTheme="majorHAnsi" w:hAnsiTheme="majorHAnsi" w:cstheme="majorHAnsi"/>
          <w:i/>
          <w:lang w:eastAsia="pl-PL"/>
        </w:rPr>
        <w:t xml:space="preserve"> </w:t>
      </w:r>
      <w:r w:rsidR="00EE6724" w:rsidRPr="00FD0839">
        <w:rPr>
          <w:rFonts w:asciiTheme="majorHAnsi" w:hAnsiTheme="majorHAnsi" w:cstheme="majorHAnsi"/>
          <w:lang w:eastAsia="pl-PL"/>
        </w:rPr>
        <w:t xml:space="preserve">RODO w celu </w:t>
      </w:r>
      <w:r w:rsidR="00EE6724" w:rsidRPr="00FD0839">
        <w:rPr>
          <w:rFonts w:asciiTheme="majorHAnsi" w:hAnsiTheme="majorHAnsi" w:cstheme="majorHAnsi"/>
        </w:rPr>
        <w:t xml:space="preserve">związanym </w:t>
      </w:r>
      <w:r w:rsidR="00874AAE" w:rsidRPr="00FD0839">
        <w:rPr>
          <w:rFonts w:asciiTheme="majorHAnsi" w:hAnsiTheme="majorHAnsi" w:cstheme="majorHAnsi"/>
        </w:rPr>
        <w:br/>
      </w:r>
      <w:r w:rsidR="00EE6724" w:rsidRPr="00FD0839">
        <w:rPr>
          <w:rFonts w:asciiTheme="majorHAnsi" w:hAnsiTheme="majorHAnsi" w:cstheme="majorHAnsi"/>
        </w:rPr>
        <w:t xml:space="preserve">z postępowaniem o udzielenie zamówienia publicznego </w:t>
      </w:r>
      <w:r w:rsidR="00EE6724" w:rsidRPr="00FD0839">
        <w:rPr>
          <w:rFonts w:asciiTheme="majorHAnsi" w:eastAsia="Times New Roman" w:hAnsiTheme="majorHAnsi" w:cstheme="majorHAnsi"/>
          <w:lang w:eastAsia="pl-PL"/>
        </w:rPr>
        <w:t>nr OIP.FERS.2230.</w:t>
      </w:r>
      <w:r w:rsidR="001D599C" w:rsidRPr="00FD0839">
        <w:rPr>
          <w:rFonts w:asciiTheme="majorHAnsi" w:eastAsia="Times New Roman" w:hAnsiTheme="majorHAnsi" w:cstheme="majorHAnsi"/>
          <w:lang w:eastAsia="pl-PL"/>
        </w:rPr>
        <w:t>3</w:t>
      </w:r>
      <w:r w:rsidR="00EE6724" w:rsidRPr="00FD0839">
        <w:rPr>
          <w:rFonts w:asciiTheme="majorHAnsi" w:eastAsia="Times New Roman" w:hAnsiTheme="majorHAnsi" w:cstheme="majorHAnsi"/>
          <w:lang w:eastAsia="pl-PL"/>
        </w:rPr>
        <w:t xml:space="preserve">.2025 </w:t>
      </w:r>
      <w:r w:rsidR="001D599C" w:rsidRPr="00FD0839">
        <w:rPr>
          <w:rFonts w:asciiTheme="majorHAnsi" w:eastAsia="Times New Roman" w:hAnsiTheme="majorHAnsi" w:cstheme="majorHAnsi"/>
          <w:lang w:eastAsia="pl-PL"/>
        </w:rPr>
        <w:br/>
      </w:r>
      <w:r w:rsidR="00560C55" w:rsidRPr="00FD0839">
        <w:rPr>
          <w:rFonts w:asciiTheme="majorHAnsi" w:eastAsia="Times New Roman" w:hAnsiTheme="majorHAnsi" w:cstheme="majorHAnsi"/>
          <w:lang w:eastAsia="pl-PL"/>
        </w:rPr>
        <w:t>pn.: „</w:t>
      </w:r>
      <w:r w:rsidR="00DB01DC" w:rsidRPr="00FD0839">
        <w:rPr>
          <w:rFonts w:asciiTheme="majorHAnsi" w:hAnsiTheme="majorHAnsi" w:cstheme="majorHAnsi"/>
          <w:lang w:eastAsia="ar-SA"/>
        </w:rPr>
        <w:t xml:space="preserve">Przeprowadzenie </w:t>
      </w:r>
      <w:r w:rsidR="00DB01DC" w:rsidRPr="00FD0839">
        <w:rPr>
          <w:rFonts w:asciiTheme="majorHAnsi" w:hAnsiTheme="majorHAnsi" w:cstheme="majorHAnsi"/>
        </w:rPr>
        <w:t xml:space="preserve">kursów zawodowych </w:t>
      </w:r>
      <w:r w:rsidR="00874AAE" w:rsidRPr="00FD0839">
        <w:rPr>
          <w:rFonts w:asciiTheme="majorHAnsi" w:hAnsiTheme="majorHAnsi" w:cstheme="majorHAnsi"/>
        </w:rPr>
        <w:t xml:space="preserve">i szkoleń komputerowych </w:t>
      </w:r>
      <w:r w:rsidR="00DB01DC" w:rsidRPr="00FD0839">
        <w:rPr>
          <w:rFonts w:asciiTheme="majorHAnsi" w:hAnsiTheme="majorHAnsi" w:cstheme="majorHAnsi"/>
        </w:rPr>
        <w:t xml:space="preserve">dla osadzonych w jednostkach penitencjarnych podległych </w:t>
      </w:r>
      <w:r w:rsidRPr="00FD0839">
        <w:rPr>
          <w:rFonts w:asciiTheme="majorHAnsi" w:hAnsiTheme="majorHAnsi" w:cstheme="majorHAnsi"/>
        </w:rPr>
        <w:t>OISW</w:t>
      </w:r>
      <w:r w:rsidR="00DB01DC" w:rsidRPr="00FD0839">
        <w:rPr>
          <w:rFonts w:asciiTheme="majorHAnsi" w:hAnsiTheme="majorHAnsi" w:cstheme="majorHAnsi"/>
        </w:rPr>
        <w:t xml:space="preserve"> w </w:t>
      </w:r>
      <w:r w:rsidR="00560C55" w:rsidRPr="00FD0839">
        <w:rPr>
          <w:rFonts w:asciiTheme="majorHAnsi" w:hAnsiTheme="majorHAnsi" w:cstheme="majorHAnsi"/>
        </w:rPr>
        <w:t>Łodzi”</w:t>
      </w:r>
      <w:r w:rsidR="002E3EA6" w:rsidRPr="00FD0839">
        <w:rPr>
          <w:rFonts w:asciiTheme="majorHAnsi" w:eastAsia="Times New Roman" w:hAnsiTheme="majorHAnsi" w:cstheme="majorHAnsi"/>
          <w:lang w:eastAsia="pl-PL"/>
        </w:rPr>
        <w:t>.</w:t>
      </w:r>
    </w:p>
    <w:p w14:paraId="1C1B1F5D" w14:textId="3290C300" w:rsidR="00560C55" w:rsidRPr="00FD0839" w:rsidRDefault="00EE6724" w:rsidP="00E83FAE">
      <w:pPr>
        <w:pStyle w:val="Akapitzlist"/>
        <w:numPr>
          <w:ilvl w:val="1"/>
          <w:numId w:val="45"/>
        </w:numPr>
        <w:tabs>
          <w:tab w:val="left" w:pos="426"/>
        </w:tabs>
        <w:autoSpaceDN w:val="0"/>
        <w:spacing w:before="120" w:after="120" w:line="240" w:lineRule="auto"/>
        <w:ind w:left="0" w:firstLine="0"/>
        <w:contextualSpacing w:val="0"/>
        <w:jc w:val="both"/>
        <w:textAlignment w:val="baseline"/>
        <w:rPr>
          <w:rFonts w:asciiTheme="majorHAnsi" w:hAnsiTheme="majorHAnsi" w:cstheme="majorHAnsi"/>
        </w:rPr>
      </w:pPr>
      <w:r w:rsidRPr="00FD0839">
        <w:rPr>
          <w:rFonts w:asciiTheme="majorHAnsi" w:hAnsiTheme="majorHAnsi" w:cstheme="majorHAnsi"/>
          <w:lang w:eastAsia="pl-PL"/>
        </w:rPr>
        <w:t>Udostępnianie danych osobowych</w:t>
      </w:r>
      <w:r w:rsidR="00560C55" w:rsidRPr="00FD0839">
        <w:rPr>
          <w:rFonts w:asciiTheme="majorHAnsi" w:hAnsiTheme="majorHAnsi" w:cstheme="majorHAnsi"/>
          <w:lang w:eastAsia="pl-PL"/>
        </w:rPr>
        <w:t>.</w:t>
      </w:r>
    </w:p>
    <w:p w14:paraId="13D3F34D" w14:textId="6B0DE864" w:rsidR="00EE6724" w:rsidRPr="00FD0839" w:rsidRDefault="00EE6724" w:rsidP="00B76A1D">
      <w:pPr>
        <w:tabs>
          <w:tab w:val="left" w:pos="426"/>
          <w:tab w:val="left" w:pos="1134"/>
        </w:tabs>
        <w:autoSpaceDN w:val="0"/>
        <w:spacing w:before="120" w:after="120" w:line="240" w:lineRule="auto"/>
        <w:jc w:val="both"/>
        <w:textAlignment w:val="baseline"/>
        <w:rPr>
          <w:rFonts w:asciiTheme="majorHAnsi" w:hAnsiTheme="majorHAnsi" w:cstheme="majorHAnsi"/>
        </w:rPr>
      </w:pPr>
      <w:r w:rsidRPr="00FD0839">
        <w:rPr>
          <w:rFonts w:asciiTheme="majorHAnsi" w:hAnsiTheme="majorHAnsi" w:cstheme="majorHAnsi"/>
          <w:lang w:eastAsia="pl-PL"/>
        </w:rPr>
        <w:t xml:space="preserve">Odbiorcami </w:t>
      </w:r>
      <w:r w:rsidR="003803EB" w:rsidRPr="00FD0839">
        <w:rPr>
          <w:rFonts w:asciiTheme="majorHAnsi" w:hAnsiTheme="majorHAnsi" w:cstheme="majorHAnsi"/>
          <w:lang w:eastAsia="pl-PL"/>
        </w:rPr>
        <w:t xml:space="preserve">Pani/Pana </w:t>
      </w:r>
      <w:r w:rsidRPr="00FD0839">
        <w:rPr>
          <w:rFonts w:asciiTheme="majorHAnsi" w:hAnsiTheme="majorHAnsi" w:cstheme="majorHAnsi"/>
          <w:lang w:eastAsia="pl-PL"/>
        </w:rPr>
        <w:t>danych osobowych będą osoby lub podmioty, którym dokumentacja postępowania zostanie udostępniona w oparciu</w:t>
      </w:r>
      <w:r w:rsidR="004D0EE0" w:rsidRPr="00FD0839">
        <w:rPr>
          <w:rFonts w:asciiTheme="majorHAnsi" w:hAnsiTheme="majorHAnsi" w:cstheme="majorHAnsi"/>
          <w:lang w:eastAsia="pl-PL"/>
        </w:rPr>
        <w:t xml:space="preserve">  </w:t>
      </w:r>
      <w:r w:rsidRPr="00FD0839">
        <w:rPr>
          <w:rFonts w:asciiTheme="majorHAnsi" w:hAnsiTheme="majorHAnsi" w:cstheme="majorHAnsi"/>
          <w:lang w:eastAsia="pl-PL"/>
        </w:rPr>
        <w:t xml:space="preserve">o przepisy </w:t>
      </w:r>
      <w:r w:rsidR="00557D35" w:rsidRPr="00FD0839">
        <w:rPr>
          <w:rFonts w:asciiTheme="majorHAnsi" w:hAnsiTheme="majorHAnsi" w:cstheme="majorHAnsi"/>
          <w:lang w:eastAsia="pl-PL"/>
        </w:rPr>
        <w:t>Ustawy Pzp</w:t>
      </w:r>
      <w:r w:rsidRPr="00FD0839">
        <w:rPr>
          <w:rFonts w:asciiTheme="majorHAnsi" w:hAnsiTheme="majorHAnsi" w:cstheme="majorHAnsi"/>
          <w:lang w:eastAsia="pl-PL"/>
        </w:rPr>
        <w:t>.</w:t>
      </w:r>
    </w:p>
    <w:p w14:paraId="1A19E4A4" w14:textId="77777777" w:rsidR="00371349" w:rsidRPr="00FD0839" w:rsidRDefault="003803EB" w:rsidP="00E83FAE">
      <w:pPr>
        <w:pStyle w:val="Akapitzlist"/>
        <w:numPr>
          <w:ilvl w:val="1"/>
          <w:numId w:val="45"/>
        </w:numPr>
        <w:tabs>
          <w:tab w:val="left" w:pos="426"/>
          <w:tab w:val="left" w:pos="709"/>
        </w:tabs>
        <w:autoSpaceDN w:val="0"/>
        <w:spacing w:before="120" w:after="120" w:line="240" w:lineRule="auto"/>
        <w:ind w:left="0" w:firstLine="0"/>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t>Pani/Pana d</w:t>
      </w:r>
      <w:r w:rsidR="00EE6724" w:rsidRPr="00FD0839">
        <w:rPr>
          <w:rFonts w:asciiTheme="majorHAnsi" w:hAnsiTheme="majorHAnsi" w:cstheme="majorHAnsi"/>
          <w:lang w:eastAsia="pl-PL"/>
        </w:rPr>
        <w:t>ane osobowe będą przechowywane przez okres 10 lat, zgodnie z kategorią archiwalną dla dokumentacji postępowań nadaną Okręgowemu Inspektoratowi Służby Więziennej w </w:t>
      </w:r>
      <w:r w:rsidR="00560C55" w:rsidRPr="00FD0839">
        <w:rPr>
          <w:rFonts w:asciiTheme="majorHAnsi" w:hAnsiTheme="majorHAnsi" w:cstheme="majorHAnsi"/>
          <w:lang w:eastAsia="pl-PL"/>
        </w:rPr>
        <w:t>Łodzi</w:t>
      </w:r>
      <w:r w:rsidR="00EE6724" w:rsidRPr="00FD0839">
        <w:rPr>
          <w:rFonts w:asciiTheme="majorHAnsi" w:hAnsiTheme="majorHAnsi" w:cstheme="majorHAnsi"/>
          <w:lang w:eastAsia="pl-PL"/>
        </w:rPr>
        <w:t>.</w:t>
      </w:r>
      <w:r w:rsidR="00371349" w:rsidRPr="00FD0839">
        <w:rPr>
          <w:rFonts w:asciiTheme="majorHAnsi" w:hAnsiTheme="majorHAnsi" w:cstheme="majorHAnsi"/>
          <w:lang w:eastAsia="pl-PL"/>
        </w:rPr>
        <w:t xml:space="preserve"> </w:t>
      </w:r>
    </w:p>
    <w:p w14:paraId="7BE39F56" w14:textId="41C86809" w:rsidR="00371349" w:rsidRPr="00FD0839" w:rsidRDefault="00EE6724" w:rsidP="00E83FAE">
      <w:pPr>
        <w:pStyle w:val="Akapitzlist"/>
        <w:numPr>
          <w:ilvl w:val="1"/>
          <w:numId w:val="45"/>
        </w:numPr>
        <w:tabs>
          <w:tab w:val="left" w:pos="426"/>
          <w:tab w:val="left" w:pos="709"/>
        </w:tabs>
        <w:autoSpaceDN w:val="0"/>
        <w:spacing w:before="120" w:after="120" w:line="240" w:lineRule="auto"/>
        <w:ind w:left="0" w:firstLine="0"/>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t xml:space="preserve">Obowiązek podania </w:t>
      </w:r>
      <w:r w:rsidR="003803EB" w:rsidRPr="00FD0839">
        <w:rPr>
          <w:rFonts w:asciiTheme="majorHAnsi" w:hAnsiTheme="majorHAnsi" w:cstheme="majorHAnsi"/>
          <w:lang w:eastAsia="pl-PL"/>
        </w:rPr>
        <w:t xml:space="preserve">Pani/Pana </w:t>
      </w:r>
      <w:r w:rsidRPr="00FD0839">
        <w:rPr>
          <w:rFonts w:asciiTheme="majorHAnsi" w:hAnsiTheme="majorHAnsi" w:cstheme="majorHAnsi"/>
          <w:lang w:eastAsia="pl-PL"/>
        </w:rPr>
        <w:t xml:space="preserve">danych osobowych jest wymogiem ustawowym określonym </w:t>
      </w:r>
      <w:r w:rsidR="00C0190B">
        <w:rPr>
          <w:rFonts w:asciiTheme="majorHAnsi" w:hAnsiTheme="majorHAnsi" w:cstheme="majorHAnsi"/>
          <w:lang w:eastAsia="pl-PL"/>
        </w:rPr>
        <w:br/>
      </w:r>
      <w:r w:rsidRPr="00FD0839">
        <w:rPr>
          <w:rFonts w:asciiTheme="majorHAnsi" w:hAnsiTheme="majorHAnsi" w:cstheme="majorHAnsi"/>
          <w:lang w:eastAsia="pl-PL"/>
        </w:rPr>
        <w:t xml:space="preserve">w przepisach </w:t>
      </w:r>
      <w:r w:rsidR="00557D35" w:rsidRPr="00FD0839">
        <w:rPr>
          <w:rFonts w:asciiTheme="majorHAnsi" w:hAnsiTheme="majorHAnsi" w:cstheme="majorHAnsi"/>
          <w:lang w:eastAsia="pl-PL"/>
        </w:rPr>
        <w:t xml:space="preserve">Ustawy </w:t>
      </w:r>
      <w:proofErr w:type="spellStart"/>
      <w:r w:rsidR="00557D35" w:rsidRPr="00FD0839">
        <w:rPr>
          <w:rFonts w:asciiTheme="majorHAnsi" w:hAnsiTheme="majorHAnsi" w:cstheme="majorHAnsi"/>
          <w:lang w:eastAsia="pl-PL"/>
        </w:rPr>
        <w:t>Pzp</w:t>
      </w:r>
      <w:proofErr w:type="spellEnd"/>
      <w:r w:rsidRPr="00FD0839">
        <w:rPr>
          <w:rFonts w:asciiTheme="majorHAnsi" w:hAnsiTheme="majorHAnsi" w:cstheme="majorHAnsi"/>
          <w:lang w:eastAsia="pl-PL"/>
        </w:rPr>
        <w:t>, związanym z</w:t>
      </w:r>
      <w:r w:rsidR="00507537" w:rsidRPr="00FD0839">
        <w:rPr>
          <w:rFonts w:asciiTheme="majorHAnsi" w:hAnsiTheme="majorHAnsi" w:cstheme="majorHAnsi"/>
          <w:lang w:eastAsia="pl-PL"/>
        </w:rPr>
        <w:t> </w:t>
      </w:r>
      <w:r w:rsidRPr="00FD0839">
        <w:rPr>
          <w:rFonts w:asciiTheme="majorHAnsi" w:hAnsiTheme="majorHAnsi" w:cstheme="majorHAnsi"/>
          <w:lang w:eastAsia="pl-PL"/>
        </w:rPr>
        <w:t>udziałem w</w:t>
      </w:r>
      <w:r w:rsidR="00507537" w:rsidRPr="00FD0839">
        <w:rPr>
          <w:rFonts w:asciiTheme="majorHAnsi" w:hAnsiTheme="majorHAnsi" w:cstheme="majorHAnsi"/>
          <w:lang w:eastAsia="pl-PL"/>
        </w:rPr>
        <w:t xml:space="preserve"> </w:t>
      </w:r>
      <w:r w:rsidRPr="00FD0839">
        <w:rPr>
          <w:rFonts w:asciiTheme="majorHAnsi" w:hAnsiTheme="majorHAnsi" w:cstheme="majorHAnsi"/>
          <w:lang w:eastAsia="pl-PL"/>
        </w:rPr>
        <w:t>postępowaniu o udzielenie zamówienia publicznego</w:t>
      </w:r>
      <w:r w:rsidR="00560C55" w:rsidRPr="00FD0839">
        <w:rPr>
          <w:rFonts w:asciiTheme="majorHAnsi" w:hAnsiTheme="majorHAnsi" w:cstheme="majorHAnsi"/>
          <w:lang w:eastAsia="pl-PL"/>
        </w:rPr>
        <w:t xml:space="preserve">, a </w:t>
      </w:r>
      <w:r w:rsidRPr="00FD0839">
        <w:rPr>
          <w:rFonts w:asciiTheme="majorHAnsi" w:hAnsiTheme="majorHAnsi" w:cstheme="majorHAnsi"/>
          <w:lang w:eastAsia="pl-PL"/>
        </w:rPr>
        <w:t xml:space="preserve">konsekwencje niepodania określonych danych wynikają z </w:t>
      </w:r>
      <w:r w:rsidR="00557D35" w:rsidRPr="00FD0839">
        <w:rPr>
          <w:rFonts w:asciiTheme="majorHAnsi" w:hAnsiTheme="majorHAnsi" w:cstheme="majorHAnsi"/>
          <w:lang w:eastAsia="pl-PL"/>
        </w:rPr>
        <w:t>Ustawy Pzp</w:t>
      </w:r>
      <w:r w:rsidRPr="00FD0839">
        <w:rPr>
          <w:rFonts w:asciiTheme="majorHAnsi" w:hAnsiTheme="majorHAnsi" w:cstheme="majorHAnsi"/>
          <w:lang w:eastAsia="pl-PL"/>
        </w:rPr>
        <w:t>.</w:t>
      </w:r>
    </w:p>
    <w:p w14:paraId="3841A52B" w14:textId="77777777" w:rsidR="00371349" w:rsidRPr="00FD0839" w:rsidRDefault="00507537" w:rsidP="00E83FAE">
      <w:pPr>
        <w:pStyle w:val="Akapitzlist"/>
        <w:numPr>
          <w:ilvl w:val="1"/>
          <w:numId w:val="45"/>
        </w:numPr>
        <w:tabs>
          <w:tab w:val="left" w:pos="426"/>
          <w:tab w:val="left" w:pos="709"/>
        </w:tabs>
        <w:autoSpaceDN w:val="0"/>
        <w:spacing w:before="120" w:after="120" w:line="240" w:lineRule="auto"/>
        <w:ind w:left="0" w:firstLine="0"/>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t>W</w:t>
      </w:r>
      <w:r w:rsidR="00EE6724" w:rsidRPr="00FD0839">
        <w:rPr>
          <w:rFonts w:asciiTheme="majorHAnsi" w:hAnsiTheme="majorHAnsi" w:cstheme="majorHAnsi"/>
          <w:lang w:eastAsia="pl-PL"/>
        </w:rPr>
        <w:t xml:space="preserve"> odniesieniu do </w:t>
      </w:r>
      <w:r w:rsidR="003803EB" w:rsidRPr="00FD0839">
        <w:rPr>
          <w:rFonts w:asciiTheme="majorHAnsi" w:hAnsiTheme="majorHAnsi" w:cstheme="majorHAnsi"/>
          <w:lang w:eastAsia="pl-PL"/>
        </w:rPr>
        <w:t xml:space="preserve">Pani/Pana </w:t>
      </w:r>
      <w:r w:rsidR="00EE6724" w:rsidRPr="00FD0839">
        <w:rPr>
          <w:rFonts w:asciiTheme="majorHAnsi" w:hAnsiTheme="majorHAnsi" w:cstheme="majorHAnsi"/>
          <w:lang w:eastAsia="pl-PL"/>
        </w:rPr>
        <w:t xml:space="preserve">danych osobowych decyzje nie będą podejmowane </w:t>
      </w:r>
      <w:r w:rsidR="003803EB" w:rsidRPr="00FD0839">
        <w:rPr>
          <w:rFonts w:asciiTheme="majorHAnsi" w:hAnsiTheme="majorHAnsi" w:cstheme="majorHAnsi"/>
          <w:lang w:eastAsia="pl-PL"/>
        </w:rPr>
        <w:br/>
      </w:r>
      <w:r w:rsidR="00EE6724" w:rsidRPr="00FD0839">
        <w:rPr>
          <w:rFonts w:asciiTheme="majorHAnsi" w:hAnsiTheme="majorHAnsi" w:cstheme="majorHAnsi"/>
          <w:lang w:eastAsia="pl-PL"/>
        </w:rPr>
        <w:t>w sposób zautomatyzowany, stosowanie do art. 22 RODO.</w:t>
      </w:r>
    </w:p>
    <w:p w14:paraId="19AA5810" w14:textId="496A4407" w:rsidR="00EE6724" w:rsidRPr="00FD0839" w:rsidRDefault="00EE6724" w:rsidP="00E83FAE">
      <w:pPr>
        <w:pStyle w:val="Akapitzlist"/>
        <w:numPr>
          <w:ilvl w:val="1"/>
          <w:numId w:val="45"/>
        </w:numPr>
        <w:tabs>
          <w:tab w:val="left" w:pos="426"/>
          <w:tab w:val="left" w:pos="709"/>
        </w:tabs>
        <w:autoSpaceDN w:val="0"/>
        <w:spacing w:before="120" w:after="120" w:line="240" w:lineRule="auto"/>
        <w:ind w:left="0" w:firstLine="0"/>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lastRenderedPageBreak/>
        <w:t xml:space="preserve">Przysługujące prawa: </w:t>
      </w:r>
    </w:p>
    <w:p w14:paraId="37010F91" w14:textId="7B0F0AC3" w:rsidR="00EE6724" w:rsidRPr="00FD0839" w:rsidRDefault="00EE6724" w:rsidP="00371349">
      <w:pPr>
        <w:pStyle w:val="Akapitzlist"/>
        <w:numPr>
          <w:ilvl w:val="0"/>
          <w:numId w:val="17"/>
        </w:numPr>
        <w:tabs>
          <w:tab w:val="left" w:pos="851"/>
          <w:tab w:val="left" w:pos="1560"/>
        </w:tabs>
        <w:autoSpaceDN w:val="0"/>
        <w:spacing w:before="120" w:after="120" w:line="240" w:lineRule="auto"/>
        <w:ind w:left="567" w:hanging="141"/>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t xml:space="preserve">na podstawie art. 15 RODO prawo dostępu do </w:t>
      </w:r>
      <w:r w:rsidR="003803EB" w:rsidRPr="00FD0839">
        <w:rPr>
          <w:rFonts w:asciiTheme="majorHAnsi" w:hAnsiTheme="majorHAnsi" w:cstheme="majorHAnsi"/>
          <w:lang w:eastAsia="pl-PL"/>
        </w:rPr>
        <w:t>Pani/Pana danych osobowych,</w:t>
      </w:r>
    </w:p>
    <w:p w14:paraId="3EBEF888" w14:textId="36792C9A" w:rsidR="00EE6724" w:rsidRPr="00FD0839" w:rsidRDefault="00EE6724" w:rsidP="00371349">
      <w:pPr>
        <w:pStyle w:val="Akapitzlist"/>
        <w:numPr>
          <w:ilvl w:val="0"/>
          <w:numId w:val="17"/>
        </w:numPr>
        <w:tabs>
          <w:tab w:val="left" w:pos="851"/>
          <w:tab w:val="left" w:pos="1560"/>
        </w:tabs>
        <w:autoSpaceDN w:val="0"/>
        <w:spacing w:before="120" w:after="120" w:line="240" w:lineRule="auto"/>
        <w:ind w:left="567" w:hanging="141"/>
        <w:contextualSpacing w:val="0"/>
        <w:jc w:val="both"/>
        <w:textAlignment w:val="baseline"/>
        <w:rPr>
          <w:rFonts w:asciiTheme="majorHAnsi" w:hAnsiTheme="majorHAnsi" w:cstheme="majorHAnsi"/>
        </w:rPr>
      </w:pPr>
      <w:r w:rsidRPr="00FD0839">
        <w:rPr>
          <w:rFonts w:asciiTheme="majorHAnsi" w:hAnsiTheme="majorHAnsi" w:cstheme="majorHAnsi"/>
          <w:lang w:eastAsia="pl-PL"/>
        </w:rPr>
        <w:t>na podstawie art. 16 RODO prawo do sprostowania Pani/Pana danych osobowych</w:t>
      </w:r>
      <w:r w:rsidRPr="00FD0839">
        <w:rPr>
          <w:rStyle w:val="Footnoteanchor"/>
          <w:rFonts w:asciiTheme="majorHAnsi" w:hAnsiTheme="majorHAnsi" w:cstheme="majorHAnsi"/>
          <w:b/>
          <w:bCs/>
          <w:lang w:eastAsia="pl-PL"/>
        </w:rPr>
        <w:footnoteReference w:id="1"/>
      </w:r>
      <w:r w:rsidRPr="00FD0839">
        <w:rPr>
          <w:rFonts w:asciiTheme="majorHAnsi" w:hAnsiTheme="majorHAnsi" w:cstheme="majorHAnsi"/>
          <w:lang w:eastAsia="pl-PL"/>
        </w:rPr>
        <w:t>.</w:t>
      </w:r>
      <w:r w:rsidR="003803EB" w:rsidRPr="00FD0839">
        <w:rPr>
          <w:rFonts w:asciiTheme="majorHAnsi" w:hAnsiTheme="majorHAnsi" w:cstheme="majorHAnsi"/>
          <w:lang w:eastAsia="pl-PL"/>
        </w:rPr>
        <w:t>,</w:t>
      </w:r>
    </w:p>
    <w:p w14:paraId="3F513E7E" w14:textId="61B0F147" w:rsidR="00EE6724" w:rsidRPr="00FD0839" w:rsidRDefault="00EE6724" w:rsidP="00371349">
      <w:pPr>
        <w:pStyle w:val="Akapitzlist"/>
        <w:numPr>
          <w:ilvl w:val="0"/>
          <w:numId w:val="17"/>
        </w:numPr>
        <w:tabs>
          <w:tab w:val="left" w:pos="851"/>
          <w:tab w:val="left" w:pos="1560"/>
        </w:tabs>
        <w:autoSpaceDN w:val="0"/>
        <w:spacing w:before="120" w:after="120" w:line="240" w:lineRule="auto"/>
        <w:ind w:left="567" w:hanging="141"/>
        <w:contextualSpacing w:val="0"/>
        <w:jc w:val="both"/>
        <w:textAlignment w:val="baseline"/>
        <w:rPr>
          <w:rFonts w:asciiTheme="majorHAnsi" w:hAnsiTheme="majorHAnsi" w:cstheme="majorHAnsi"/>
        </w:rPr>
      </w:pPr>
      <w:r w:rsidRPr="00FD0839">
        <w:rPr>
          <w:rFonts w:asciiTheme="majorHAnsi" w:hAnsiTheme="majorHAnsi" w:cstheme="majorHAnsi"/>
          <w:lang w:eastAsia="pl-PL"/>
        </w:rPr>
        <w:t>na podstawie art. 18 RODO prawo żądania od administratora ograniczenia przetwarzania</w:t>
      </w:r>
      <w:r w:rsidR="003803EB" w:rsidRPr="00FD0839">
        <w:rPr>
          <w:rFonts w:asciiTheme="majorHAnsi" w:hAnsiTheme="majorHAnsi" w:cstheme="majorHAnsi"/>
          <w:lang w:eastAsia="pl-PL"/>
        </w:rPr>
        <w:t xml:space="preserve"> Pani/Pana</w:t>
      </w:r>
      <w:r w:rsidRPr="00FD0839">
        <w:rPr>
          <w:rFonts w:asciiTheme="majorHAnsi" w:hAnsiTheme="majorHAnsi" w:cstheme="majorHAnsi"/>
          <w:lang w:eastAsia="pl-PL"/>
        </w:rPr>
        <w:t xml:space="preserve"> danych osobowych z zastrzeżeniem przypadków, o których mowa w art. 18 ust. 2 RODO</w:t>
      </w:r>
      <w:r w:rsidR="00507537" w:rsidRPr="00FD0839">
        <w:rPr>
          <w:rFonts w:asciiTheme="majorHAnsi" w:hAnsiTheme="majorHAnsi" w:cstheme="majorHAnsi"/>
          <w:lang w:eastAsia="pl-PL"/>
        </w:rPr>
        <w:t> </w:t>
      </w:r>
      <w:r w:rsidRPr="00FD0839">
        <w:rPr>
          <w:rStyle w:val="Footnoteanchor"/>
          <w:rFonts w:asciiTheme="majorHAnsi" w:hAnsiTheme="majorHAnsi" w:cstheme="majorHAnsi"/>
          <w:lang w:eastAsia="pl-PL"/>
        </w:rPr>
        <w:footnoteReference w:id="2"/>
      </w:r>
      <w:r w:rsidRPr="00FD0839">
        <w:rPr>
          <w:rFonts w:asciiTheme="majorHAnsi" w:hAnsiTheme="majorHAnsi" w:cstheme="majorHAnsi"/>
          <w:lang w:eastAsia="pl-PL"/>
        </w:rPr>
        <w:t>.</w:t>
      </w:r>
      <w:r w:rsidR="003803EB" w:rsidRPr="00FD0839">
        <w:rPr>
          <w:rFonts w:asciiTheme="majorHAnsi" w:hAnsiTheme="majorHAnsi" w:cstheme="majorHAnsi"/>
          <w:lang w:eastAsia="pl-PL"/>
        </w:rPr>
        <w:t>,</w:t>
      </w:r>
    </w:p>
    <w:p w14:paraId="2AD72D62" w14:textId="77777777" w:rsidR="00EE6724" w:rsidRPr="00FD0839" w:rsidRDefault="00EE6724" w:rsidP="00371349">
      <w:pPr>
        <w:pStyle w:val="Akapitzlist"/>
        <w:numPr>
          <w:ilvl w:val="0"/>
          <w:numId w:val="17"/>
        </w:numPr>
        <w:tabs>
          <w:tab w:val="left" w:pos="851"/>
          <w:tab w:val="left" w:pos="1560"/>
        </w:tabs>
        <w:autoSpaceDN w:val="0"/>
        <w:spacing w:before="120" w:after="120" w:line="240" w:lineRule="auto"/>
        <w:ind w:left="567" w:hanging="141"/>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t>prawo do wniesienia skargi do Prezesa Urzędu Ochrony Danych Osobowych, gdy uzna Pani/Pan, że przetwarzanie danych osobowych Pani/Pana dotyczących narusza przepisy RODO.</w:t>
      </w:r>
    </w:p>
    <w:p w14:paraId="1BF4D8A1" w14:textId="220AA315" w:rsidR="00EE6724" w:rsidRPr="00FD0839" w:rsidRDefault="00560C55" w:rsidP="00E83FAE">
      <w:pPr>
        <w:pStyle w:val="Akapitzlist"/>
        <w:numPr>
          <w:ilvl w:val="1"/>
          <w:numId w:val="45"/>
        </w:numPr>
        <w:tabs>
          <w:tab w:val="left" w:pos="426"/>
        </w:tabs>
        <w:autoSpaceDN w:val="0"/>
        <w:spacing w:before="120" w:after="120" w:line="240" w:lineRule="auto"/>
        <w:ind w:left="0" w:firstLine="0"/>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t>N</w:t>
      </w:r>
      <w:r w:rsidR="00EE6724" w:rsidRPr="00FD0839">
        <w:rPr>
          <w:rFonts w:asciiTheme="majorHAnsi" w:hAnsiTheme="majorHAnsi" w:cstheme="majorHAnsi"/>
          <w:lang w:eastAsia="pl-PL"/>
        </w:rPr>
        <w:t>ie przysługuje Pani/Panu:</w:t>
      </w:r>
    </w:p>
    <w:p w14:paraId="1B274BAB" w14:textId="7FA4E058" w:rsidR="00EE6724" w:rsidRPr="00FD0839" w:rsidRDefault="00EE6724" w:rsidP="00371349">
      <w:pPr>
        <w:pStyle w:val="Akapitzlist"/>
        <w:numPr>
          <w:ilvl w:val="0"/>
          <w:numId w:val="19"/>
        </w:numPr>
        <w:tabs>
          <w:tab w:val="left" w:pos="709"/>
        </w:tabs>
        <w:autoSpaceDN w:val="0"/>
        <w:spacing w:before="120" w:after="120" w:line="240" w:lineRule="auto"/>
        <w:ind w:left="426" w:firstLine="0"/>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t>w związku z art. 17 ust. 3 lit. b, d lub e RODO prawo do usunięcia danych osobowych</w:t>
      </w:r>
      <w:r w:rsidR="00560C55" w:rsidRPr="00FD0839">
        <w:rPr>
          <w:rFonts w:asciiTheme="majorHAnsi" w:hAnsiTheme="majorHAnsi" w:cstheme="majorHAnsi"/>
          <w:lang w:eastAsia="pl-PL"/>
        </w:rPr>
        <w:t>;</w:t>
      </w:r>
    </w:p>
    <w:p w14:paraId="4D8E94EB" w14:textId="65A7FB0A" w:rsidR="00EE6724" w:rsidRPr="00FD0839" w:rsidRDefault="00EE6724" w:rsidP="00371349">
      <w:pPr>
        <w:pStyle w:val="Akapitzlist"/>
        <w:numPr>
          <w:ilvl w:val="0"/>
          <w:numId w:val="19"/>
        </w:numPr>
        <w:tabs>
          <w:tab w:val="left" w:pos="709"/>
        </w:tabs>
        <w:autoSpaceDN w:val="0"/>
        <w:spacing w:before="120" w:after="120" w:line="240" w:lineRule="auto"/>
        <w:ind w:left="426" w:firstLine="0"/>
        <w:contextualSpacing w:val="0"/>
        <w:jc w:val="both"/>
        <w:textAlignment w:val="baseline"/>
        <w:rPr>
          <w:rFonts w:asciiTheme="majorHAnsi" w:hAnsiTheme="majorHAnsi" w:cstheme="majorHAnsi"/>
          <w:lang w:eastAsia="pl-PL"/>
        </w:rPr>
      </w:pPr>
      <w:r w:rsidRPr="00FD0839">
        <w:rPr>
          <w:rFonts w:asciiTheme="majorHAnsi" w:hAnsiTheme="majorHAnsi" w:cstheme="majorHAnsi"/>
          <w:lang w:eastAsia="pl-PL"/>
        </w:rPr>
        <w:t>prawo do przenoszenia danych osobowych, o którym mowa w art. 20 RODO</w:t>
      </w:r>
      <w:r w:rsidR="00560C55" w:rsidRPr="00FD0839">
        <w:rPr>
          <w:rFonts w:asciiTheme="majorHAnsi" w:hAnsiTheme="majorHAnsi" w:cstheme="majorHAnsi"/>
          <w:lang w:eastAsia="pl-PL"/>
        </w:rPr>
        <w:t>;</w:t>
      </w:r>
    </w:p>
    <w:p w14:paraId="2AD6AEB4" w14:textId="4EA9C6ED" w:rsidR="00EE6724" w:rsidRPr="00FD0839" w:rsidRDefault="00EE6724" w:rsidP="00371349">
      <w:pPr>
        <w:pStyle w:val="Akapitzlist"/>
        <w:numPr>
          <w:ilvl w:val="0"/>
          <w:numId w:val="19"/>
        </w:numPr>
        <w:tabs>
          <w:tab w:val="left" w:pos="709"/>
        </w:tabs>
        <w:autoSpaceDN w:val="0"/>
        <w:spacing w:before="120" w:after="120" w:line="240" w:lineRule="auto"/>
        <w:ind w:left="426" w:firstLine="0"/>
        <w:contextualSpacing w:val="0"/>
        <w:jc w:val="both"/>
        <w:textAlignment w:val="baseline"/>
        <w:rPr>
          <w:rFonts w:asciiTheme="majorHAnsi" w:hAnsiTheme="majorHAnsi" w:cstheme="majorHAnsi"/>
          <w:lang w:eastAsia="pl-PL"/>
        </w:rPr>
      </w:pPr>
      <w:r w:rsidRPr="00FD0839">
        <w:rPr>
          <w:rFonts w:asciiTheme="majorHAnsi" w:hAnsiTheme="majorHAnsi" w:cstheme="majorHAnsi"/>
          <w:bCs/>
          <w:lang w:eastAsia="pl-PL"/>
        </w:rPr>
        <w:t>na podstawie art. 21 RODO prawo sprzeciwu, wobec przetwarzania danych osobowych, gdyż podstawą prawną przetwarzania Pani/Pana danych osobowych jest art. 6 ust. 1 lit. c RODO</w:t>
      </w:r>
      <w:r w:rsidR="00507537" w:rsidRPr="00FD0839">
        <w:rPr>
          <w:rFonts w:asciiTheme="majorHAnsi" w:hAnsiTheme="majorHAnsi" w:cstheme="majorHAnsi"/>
          <w:bCs/>
          <w:lang w:eastAsia="pl-PL"/>
        </w:rPr>
        <w:t>.</w:t>
      </w:r>
    </w:p>
    <w:p w14:paraId="6B352B5B" w14:textId="246DDB03" w:rsidR="00EE6724" w:rsidRPr="00FD0839" w:rsidRDefault="00EE6724" w:rsidP="00B76A1D">
      <w:pPr>
        <w:pStyle w:val="Standard"/>
        <w:widowControl w:val="0"/>
        <w:numPr>
          <w:ilvl w:val="1"/>
          <w:numId w:val="22"/>
        </w:numPr>
        <w:tabs>
          <w:tab w:val="left" w:pos="426"/>
        </w:tabs>
        <w:autoSpaceDE w:val="0"/>
        <w:spacing w:before="120" w:after="360" w:line="240" w:lineRule="auto"/>
        <w:ind w:left="0" w:firstLine="0"/>
        <w:rPr>
          <w:rFonts w:asciiTheme="majorHAnsi" w:hAnsiTheme="majorHAnsi" w:cstheme="majorHAnsi"/>
          <w:sz w:val="22"/>
          <w:szCs w:val="22"/>
          <w:lang w:eastAsia="pl-PL"/>
        </w:rPr>
      </w:pPr>
      <w:r w:rsidRPr="00FD0839">
        <w:rPr>
          <w:rFonts w:asciiTheme="majorHAnsi" w:hAnsiTheme="majorHAnsi" w:cstheme="majorHAnsi"/>
          <w:sz w:val="22"/>
          <w:szCs w:val="22"/>
          <w:lang w:eastAsia="pl-PL"/>
        </w:rPr>
        <w:t xml:space="preserve">W celu zapewnienia, że Wykonawca wypełnił obowiązki informacyjne oraz ochrony prawnie uzasadnionych interesów osoby trzeciej, której dane zostały przekazane w związku z udziałem Wykonawcy w postępowaniu o udzielenie zamówienia publicznego, Wykonawca w Formularzu ofertowym </w:t>
      </w:r>
      <w:r w:rsidR="003803EB" w:rsidRPr="00FD0839">
        <w:rPr>
          <w:rFonts w:asciiTheme="majorHAnsi" w:hAnsiTheme="majorHAnsi" w:cstheme="majorHAnsi"/>
          <w:sz w:val="22"/>
          <w:szCs w:val="22"/>
          <w:lang w:eastAsia="pl-PL"/>
        </w:rPr>
        <w:t xml:space="preserve">stanowiącym </w:t>
      </w:r>
      <w:r w:rsidRPr="00FD0839">
        <w:rPr>
          <w:rFonts w:asciiTheme="majorHAnsi" w:hAnsiTheme="majorHAnsi" w:cstheme="majorHAnsi"/>
          <w:sz w:val="22"/>
          <w:szCs w:val="22"/>
          <w:lang w:eastAsia="pl-PL"/>
        </w:rPr>
        <w:t xml:space="preserve">Załącznik nr </w:t>
      </w:r>
      <w:r w:rsidR="002D4644" w:rsidRPr="00FD0839">
        <w:rPr>
          <w:rFonts w:asciiTheme="majorHAnsi" w:hAnsiTheme="majorHAnsi" w:cstheme="majorHAnsi"/>
          <w:sz w:val="22"/>
          <w:szCs w:val="22"/>
          <w:lang w:eastAsia="pl-PL"/>
        </w:rPr>
        <w:t>3</w:t>
      </w:r>
      <w:r w:rsidRPr="00FD0839">
        <w:rPr>
          <w:rFonts w:asciiTheme="majorHAnsi" w:hAnsiTheme="majorHAnsi" w:cstheme="majorHAnsi"/>
          <w:sz w:val="22"/>
          <w:szCs w:val="22"/>
          <w:lang w:eastAsia="pl-PL"/>
        </w:rPr>
        <w:t xml:space="preserve"> do SWZ, składa oświadczenie o wypełnieniu przez niego obowiązków informacyjnych przewidzianych w art. 13 lub art. 14 RODO.</w:t>
      </w:r>
    </w:p>
    <w:p w14:paraId="3FCA980C" w14:textId="4CA0F032" w:rsidR="00293433" w:rsidRPr="00FD0839" w:rsidRDefault="00293433" w:rsidP="00E83FAE">
      <w:pPr>
        <w:pStyle w:val="Nagwek5"/>
        <w:numPr>
          <w:ilvl w:val="0"/>
          <w:numId w:val="45"/>
        </w:numPr>
        <w:spacing w:before="120" w:after="360" w:line="240" w:lineRule="auto"/>
        <w:ind w:left="284" w:hanging="568"/>
        <w:rPr>
          <w:rFonts w:eastAsia="Times New Roman" w:cstheme="majorHAnsi"/>
          <w:color w:val="365F91" w:themeColor="accent1" w:themeShade="BF"/>
          <w:lang w:eastAsia="pl-PL"/>
        </w:rPr>
      </w:pPr>
      <w:r w:rsidRPr="00FD0839">
        <w:rPr>
          <w:rFonts w:eastAsia="Times New Roman" w:cstheme="majorHAnsi"/>
          <w:color w:val="365F91" w:themeColor="accent1" w:themeShade="BF"/>
          <w:lang w:eastAsia="pl-PL"/>
        </w:rPr>
        <w:t>PROCEDURA ZGŁOSZEŃ WEWNĘTRZNYCH</w:t>
      </w:r>
    </w:p>
    <w:p w14:paraId="234F9DC8" w14:textId="58E73708" w:rsidR="00560C55" w:rsidRPr="00FD0839" w:rsidRDefault="004D0EE0" w:rsidP="00C16587">
      <w:pPr>
        <w:spacing w:before="120" w:after="360" w:line="240" w:lineRule="auto"/>
        <w:ind w:left="-284"/>
        <w:jc w:val="both"/>
        <w:rPr>
          <w:rFonts w:asciiTheme="majorHAnsi" w:eastAsia="Calibri" w:hAnsiTheme="majorHAnsi" w:cstheme="majorHAnsi"/>
          <w:bCs/>
        </w:rPr>
      </w:pPr>
      <w:r w:rsidRPr="00FD0839">
        <w:rPr>
          <w:rFonts w:asciiTheme="majorHAnsi" w:eastAsia="Calibri" w:hAnsiTheme="majorHAnsi" w:cstheme="majorHAnsi"/>
          <w:bCs/>
        </w:rPr>
        <w:t xml:space="preserve">W związku z wejściem w życie </w:t>
      </w:r>
      <w:r w:rsidR="00C16587" w:rsidRPr="00FD0839">
        <w:rPr>
          <w:rFonts w:asciiTheme="majorHAnsi" w:eastAsia="Calibri" w:hAnsiTheme="majorHAnsi" w:cstheme="majorHAnsi"/>
          <w:bCs/>
        </w:rPr>
        <w:t>u</w:t>
      </w:r>
      <w:r w:rsidRPr="00FD0839">
        <w:rPr>
          <w:rFonts w:asciiTheme="majorHAnsi" w:eastAsia="Calibri" w:hAnsiTheme="majorHAnsi" w:cstheme="majorHAnsi"/>
          <w:bCs/>
        </w:rPr>
        <w:t>stawy z 14</w:t>
      </w:r>
      <w:r w:rsidR="00C16587" w:rsidRPr="00FD0839">
        <w:rPr>
          <w:rFonts w:asciiTheme="majorHAnsi" w:eastAsia="Calibri" w:hAnsiTheme="majorHAnsi" w:cstheme="majorHAnsi"/>
          <w:bCs/>
        </w:rPr>
        <w:t xml:space="preserve"> czerwca </w:t>
      </w:r>
      <w:r w:rsidRPr="00FD0839">
        <w:rPr>
          <w:rFonts w:asciiTheme="majorHAnsi" w:eastAsia="Calibri" w:hAnsiTheme="majorHAnsi" w:cstheme="majorHAnsi"/>
          <w:bCs/>
        </w:rPr>
        <w:t>2024 r. o ochronie</w:t>
      </w:r>
      <w:r w:rsidR="003803EB" w:rsidRPr="00FD0839">
        <w:rPr>
          <w:rFonts w:asciiTheme="majorHAnsi" w:eastAsia="Calibri" w:hAnsiTheme="majorHAnsi" w:cstheme="majorHAnsi"/>
          <w:bCs/>
        </w:rPr>
        <w:t xml:space="preserve"> sygnalistów (Dz.U.2024</w:t>
      </w:r>
      <w:r w:rsidR="00C16587" w:rsidRPr="00FD0839">
        <w:rPr>
          <w:rFonts w:asciiTheme="majorHAnsi" w:eastAsia="Calibri" w:hAnsiTheme="majorHAnsi" w:cstheme="majorHAnsi"/>
          <w:bCs/>
        </w:rPr>
        <w:t>.</w:t>
      </w:r>
      <w:r w:rsidRPr="00FD0839">
        <w:rPr>
          <w:rFonts w:asciiTheme="majorHAnsi" w:eastAsia="Calibri" w:hAnsiTheme="majorHAnsi" w:cstheme="majorHAnsi"/>
          <w:bCs/>
        </w:rPr>
        <w:t>928) mającej na celu implementację dyrektywy Parlamentu Europejskiego i Rady (UE) 2019/1937</w:t>
      </w:r>
      <w:r w:rsidR="00C16587" w:rsidRPr="00FD0839">
        <w:rPr>
          <w:rFonts w:asciiTheme="majorHAnsi" w:eastAsia="Calibri" w:hAnsiTheme="majorHAnsi" w:cstheme="majorHAnsi"/>
          <w:bCs/>
        </w:rPr>
        <w:br/>
      </w:r>
      <w:r w:rsidRPr="00FD0839">
        <w:rPr>
          <w:rFonts w:asciiTheme="majorHAnsi" w:eastAsia="Calibri" w:hAnsiTheme="majorHAnsi" w:cstheme="majorHAnsi"/>
          <w:bCs/>
        </w:rPr>
        <w:t>z 23.10.2019 r. w sprawie ochrony osób zgłaszających naruszenia prawa Unii (Dz.</w:t>
      </w:r>
      <w:r w:rsidR="00560C55" w:rsidRPr="00FD0839">
        <w:rPr>
          <w:rFonts w:asciiTheme="majorHAnsi" w:eastAsia="Calibri" w:hAnsiTheme="majorHAnsi" w:cstheme="majorHAnsi"/>
          <w:bCs/>
        </w:rPr>
        <w:t xml:space="preserve"> </w:t>
      </w:r>
      <w:r w:rsidRPr="00FD0839">
        <w:rPr>
          <w:rFonts w:asciiTheme="majorHAnsi" w:eastAsia="Calibri" w:hAnsiTheme="majorHAnsi" w:cstheme="majorHAnsi"/>
          <w:bCs/>
        </w:rPr>
        <w:t>Urz. UE L 305</w:t>
      </w:r>
      <w:r w:rsidR="003803EB" w:rsidRPr="00FD0839">
        <w:rPr>
          <w:rFonts w:asciiTheme="majorHAnsi" w:eastAsia="Calibri" w:hAnsiTheme="majorHAnsi" w:cstheme="majorHAnsi"/>
          <w:bCs/>
        </w:rPr>
        <w:t xml:space="preserve"> </w:t>
      </w:r>
      <w:r w:rsidR="00C16587" w:rsidRPr="00FD0839">
        <w:rPr>
          <w:rFonts w:asciiTheme="majorHAnsi" w:eastAsia="Calibri" w:hAnsiTheme="majorHAnsi" w:cstheme="majorHAnsi"/>
          <w:bCs/>
        </w:rPr>
        <w:br/>
      </w:r>
      <w:r w:rsidRPr="00FD0839">
        <w:rPr>
          <w:rFonts w:asciiTheme="majorHAnsi" w:eastAsia="Calibri" w:hAnsiTheme="majorHAnsi" w:cstheme="majorHAnsi"/>
          <w:bCs/>
        </w:rPr>
        <w:t xml:space="preserve">z 26.11.2019, s. 17 ze zm.) Zamawiający informuje, że wytyczne dotyczące procedury zgłoszeń wewnętrznych znajdują się na stronie: </w:t>
      </w:r>
      <w:hyperlink r:id="rId15" w:history="1">
        <w:r w:rsidR="00560C55" w:rsidRPr="00FD0839">
          <w:rPr>
            <w:rStyle w:val="Hipercze"/>
            <w:rFonts w:asciiTheme="majorHAnsi" w:eastAsia="Calibri" w:hAnsiTheme="majorHAnsi" w:cstheme="majorHAnsi"/>
            <w:bCs/>
          </w:rPr>
          <w:t>https://www.sw.gov.pl/strona/okregowy-inspektorat-sluzby-wieziennej-w-lodzi-dokonywanie-zgloszen-wewnetrznych</w:t>
        </w:r>
      </w:hyperlink>
      <w:r w:rsidR="00560C55" w:rsidRPr="00FD0839">
        <w:rPr>
          <w:rFonts w:asciiTheme="majorHAnsi" w:eastAsia="Calibri" w:hAnsiTheme="majorHAnsi" w:cstheme="majorHAnsi"/>
          <w:bCs/>
        </w:rPr>
        <w:t xml:space="preserve">. </w:t>
      </w:r>
    </w:p>
    <w:p w14:paraId="295E8DA1" w14:textId="38C36924" w:rsidR="00D113DE" w:rsidRPr="00FD0839" w:rsidRDefault="00453634" w:rsidP="00E83FAE">
      <w:pPr>
        <w:pStyle w:val="Akapitzlist"/>
        <w:numPr>
          <w:ilvl w:val="0"/>
          <w:numId w:val="45"/>
        </w:numPr>
        <w:tabs>
          <w:tab w:val="left" w:pos="284"/>
        </w:tabs>
        <w:spacing w:before="120" w:after="360" w:line="240" w:lineRule="auto"/>
        <w:ind w:left="-284" w:firstLine="0"/>
        <w:contextualSpacing w:val="0"/>
        <w:jc w:val="both"/>
        <w:rPr>
          <w:rFonts w:asciiTheme="majorHAnsi" w:eastAsia="Times New Roman" w:hAnsiTheme="majorHAnsi" w:cstheme="majorHAnsi"/>
          <w:color w:val="365F91" w:themeColor="accent1" w:themeShade="BF"/>
          <w:lang w:eastAsia="pl-PL"/>
        </w:rPr>
      </w:pPr>
      <w:r w:rsidRPr="00FD0839">
        <w:rPr>
          <w:rFonts w:asciiTheme="majorHAnsi" w:eastAsia="Times New Roman" w:hAnsiTheme="majorHAnsi" w:cstheme="majorHAnsi"/>
          <w:color w:val="365F91" w:themeColor="accent1" w:themeShade="BF"/>
          <w:lang w:eastAsia="pl-PL"/>
        </w:rPr>
        <w:t>POSTANOWIENIA</w:t>
      </w:r>
      <w:r w:rsidR="003C6731" w:rsidRPr="00FD0839">
        <w:rPr>
          <w:rFonts w:asciiTheme="majorHAnsi" w:eastAsia="Times New Roman" w:hAnsiTheme="majorHAnsi" w:cstheme="majorHAnsi"/>
          <w:color w:val="365F91" w:themeColor="accent1" w:themeShade="BF"/>
          <w:lang w:eastAsia="pl-PL"/>
        </w:rPr>
        <w:t xml:space="preserve"> KOŃCOWE</w:t>
      </w:r>
    </w:p>
    <w:p w14:paraId="711F5901" w14:textId="50F4F35D" w:rsidR="009512F9" w:rsidRPr="00FD0839" w:rsidRDefault="00D113DE" w:rsidP="00E83FAE">
      <w:pPr>
        <w:pStyle w:val="Akapitzlist"/>
        <w:numPr>
          <w:ilvl w:val="1"/>
          <w:numId w:val="45"/>
        </w:numPr>
        <w:tabs>
          <w:tab w:val="left" w:pos="142"/>
          <w:tab w:val="left" w:pos="709"/>
          <w:tab w:val="left" w:pos="1134"/>
        </w:tabs>
        <w:spacing w:before="120" w:after="120" w:line="240" w:lineRule="auto"/>
        <w:ind w:left="0"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W sprawach nieuregulowanych w SWZ mają zastosowanie </w:t>
      </w:r>
      <w:r w:rsidR="001B5669" w:rsidRPr="00FD0839">
        <w:rPr>
          <w:rFonts w:asciiTheme="majorHAnsi" w:eastAsia="Times New Roman" w:hAnsiTheme="majorHAnsi" w:cstheme="majorHAnsi"/>
          <w:lang w:eastAsia="pl-PL"/>
        </w:rPr>
        <w:t xml:space="preserve">przepisy </w:t>
      </w:r>
      <w:r w:rsidR="00557D35" w:rsidRPr="00FD0839">
        <w:rPr>
          <w:rFonts w:asciiTheme="majorHAnsi" w:eastAsia="Times New Roman" w:hAnsiTheme="majorHAnsi" w:cstheme="majorHAnsi"/>
          <w:lang w:eastAsia="pl-PL"/>
        </w:rPr>
        <w:t>Ustawy Pzp</w:t>
      </w:r>
      <w:r w:rsidRPr="00FD0839">
        <w:rPr>
          <w:rFonts w:asciiTheme="majorHAnsi" w:eastAsia="Times New Roman" w:hAnsiTheme="majorHAnsi" w:cstheme="majorHAnsi"/>
          <w:lang w:eastAsia="pl-PL"/>
        </w:rPr>
        <w:t>.</w:t>
      </w:r>
    </w:p>
    <w:p w14:paraId="5AA67A8E" w14:textId="11D6FB9C" w:rsidR="00D113DE" w:rsidRPr="00FD0839" w:rsidRDefault="00D113DE" w:rsidP="00E83FAE">
      <w:pPr>
        <w:pStyle w:val="Akapitzlist"/>
        <w:numPr>
          <w:ilvl w:val="1"/>
          <w:numId w:val="45"/>
        </w:numPr>
        <w:tabs>
          <w:tab w:val="left" w:pos="142"/>
          <w:tab w:val="left" w:pos="709"/>
          <w:tab w:val="left" w:pos="1134"/>
        </w:tabs>
        <w:spacing w:before="120" w:after="120" w:line="240" w:lineRule="auto"/>
        <w:ind w:left="0" w:firstLine="0"/>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Integralną część SWZ stanowią </w:t>
      </w:r>
      <w:r w:rsidR="00C16587" w:rsidRPr="00FD0839">
        <w:rPr>
          <w:rFonts w:asciiTheme="majorHAnsi" w:eastAsia="Times New Roman" w:hAnsiTheme="majorHAnsi" w:cstheme="majorHAnsi"/>
          <w:lang w:eastAsia="pl-PL"/>
        </w:rPr>
        <w:t xml:space="preserve">wzory formularzy oraz projektowane postanowienia umów zawarte w </w:t>
      </w:r>
      <w:r w:rsidRPr="00FD0839">
        <w:rPr>
          <w:rFonts w:asciiTheme="majorHAnsi" w:eastAsia="Times New Roman" w:hAnsiTheme="majorHAnsi" w:cstheme="majorHAnsi"/>
          <w:lang w:eastAsia="pl-PL"/>
        </w:rPr>
        <w:t>załącznik</w:t>
      </w:r>
      <w:r w:rsidR="00C16587" w:rsidRPr="00FD0839">
        <w:rPr>
          <w:rFonts w:asciiTheme="majorHAnsi" w:eastAsia="Times New Roman" w:hAnsiTheme="majorHAnsi" w:cstheme="majorHAnsi"/>
          <w:lang w:eastAsia="pl-PL"/>
        </w:rPr>
        <w:t>ach</w:t>
      </w:r>
      <w:r w:rsidR="00F404E3" w:rsidRPr="00FD0839">
        <w:rPr>
          <w:rFonts w:asciiTheme="majorHAnsi" w:eastAsia="Times New Roman" w:hAnsiTheme="majorHAnsi" w:cstheme="majorHAnsi"/>
          <w:lang w:eastAsia="pl-PL"/>
        </w:rPr>
        <w:t xml:space="preserve"> jak niżej</w:t>
      </w:r>
      <w:r w:rsidRPr="00FD0839">
        <w:rPr>
          <w:rFonts w:asciiTheme="majorHAnsi" w:eastAsia="Times New Roman" w:hAnsiTheme="majorHAnsi" w:cstheme="majorHAnsi"/>
          <w:lang w:eastAsia="pl-PL"/>
        </w:rPr>
        <w:t>:</w:t>
      </w:r>
    </w:p>
    <w:p w14:paraId="190B7A7F" w14:textId="77777777" w:rsidR="00207F79" w:rsidRPr="00FD0839" w:rsidRDefault="00207F79" w:rsidP="009017D9">
      <w:pPr>
        <w:pStyle w:val="Akapitzlist"/>
        <w:tabs>
          <w:tab w:val="left" w:pos="142"/>
        </w:tabs>
        <w:spacing w:before="120" w:after="120" w:line="240" w:lineRule="auto"/>
        <w:contextualSpacing w:val="0"/>
        <w:jc w:val="both"/>
        <w:rPr>
          <w:rFonts w:asciiTheme="majorHAnsi" w:eastAsia="Times New Roman" w:hAnsiTheme="majorHAnsi" w:cstheme="majorHAnsi"/>
          <w:lang w:eastAsia="pl-PL"/>
        </w:rPr>
      </w:pPr>
    </w:p>
    <w:p w14:paraId="1B4BB5B2" w14:textId="4CE7852C" w:rsidR="00207F79"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Nr 1 –</w:t>
      </w:r>
      <w:r w:rsidR="007F61BE" w:rsidRPr="00FD0839">
        <w:rPr>
          <w:rFonts w:asciiTheme="majorHAnsi" w:eastAsia="Times New Roman" w:hAnsiTheme="majorHAnsi" w:cstheme="majorHAnsi"/>
          <w:lang w:eastAsia="pl-PL"/>
        </w:rPr>
        <w:t xml:space="preserve"> </w:t>
      </w:r>
      <w:r w:rsidR="00831189" w:rsidRPr="00FD0839">
        <w:rPr>
          <w:rFonts w:asciiTheme="majorHAnsi" w:eastAsia="Times New Roman" w:hAnsiTheme="majorHAnsi" w:cstheme="majorHAnsi"/>
          <w:lang w:eastAsia="pl-PL"/>
        </w:rPr>
        <w:t>JEDZ – wersja w formacie .</w:t>
      </w:r>
      <w:proofErr w:type="spellStart"/>
      <w:r w:rsidR="00831189" w:rsidRPr="00FD0839">
        <w:rPr>
          <w:rFonts w:asciiTheme="majorHAnsi" w:eastAsia="Times New Roman" w:hAnsiTheme="majorHAnsi" w:cstheme="majorHAnsi"/>
          <w:lang w:eastAsia="pl-PL"/>
        </w:rPr>
        <w:t>xml</w:t>
      </w:r>
      <w:proofErr w:type="spellEnd"/>
      <w:r w:rsidR="003803EB" w:rsidRPr="00FD0839">
        <w:rPr>
          <w:rFonts w:asciiTheme="majorHAnsi" w:eastAsia="Times New Roman" w:hAnsiTheme="majorHAnsi" w:cstheme="majorHAnsi"/>
          <w:lang w:eastAsia="pl-PL"/>
        </w:rPr>
        <w:t>.</w:t>
      </w:r>
    </w:p>
    <w:p w14:paraId="3B251D9B" w14:textId="12A611E8" w:rsidR="00831189"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831189" w:rsidRPr="00FD0839">
        <w:rPr>
          <w:rFonts w:asciiTheme="majorHAnsi" w:eastAsia="Times New Roman" w:hAnsiTheme="majorHAnsi" w:cstheme="majorHAnsi"/>
          <w:lang w:eastAsia="pl-PL"/>
        </w:rPr>
        <w:t>NR 1a – JEDZ – wersja w formacie pdf</w:t>
      </w:r>
      <w:r w:rsidR="003803EB" w:rsidRPr="00FD0839">
        <w:rPr>
          <w:rFonts w:asciiTheme="majorHAnsi" w:eastAsia="Times New Roman" w:hAnsiTheme="majorHAnsi" w:cstheme="majorHAnsi"/>
          <w:lang w:eastAsia="pl-PL"/>
        </w:rPr>
        <w:t>.</w:t>
      </w:r>
    </w:p>
    <w:p w14:paraId="428627CF" w14:textId="68ECD93A" w:rsidR="00207F79"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Nr 2 – Opis przedmiotu zamówienia</w:t>
      </w:r>
      <w:r w:rsidR="003803EB" w:rsidRPr="00FD0839">
        <w:rPr>
          <w:rFonts w:asciiTheme="majorHAnsi" w:eastAsia="Times New Roman" w:hAnsiTheme="majorHAnsi" w:cstheme="majorHAnsi"/>
          <w:lang w:eastAsia="pl-PL"/>
        </w:rPr>
        <w:t>.</w:t>
      </w:r>
    </w:p>
    <w:p w14:paraId="2FB2083E" w14:textId="615663A7" w:rsidR="00207F79"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color w:val="FF0000"/>
          <w:lang w:eastAsia="pl-PL"/>
        </w:rPr>
      </w:pPr>
      <w:r w:rsidRPr="00FD0839">
        <w:rPr>
          <w:rFonts w:asciiTheme="majorHAnsi" w:eastAsia="Times New Roman" w:hAnsiTheme="majorHAnsi" w:cstheme="majorHAnsi"/>
          <w:lang w:eastAsia="pl-PL"/>
        </w:rPr>
        <w:lastRenderedPageBreak/>
        <w:t xml:space="preserve">Załącznik </w:t>
      </w:r>
      <w:r w:rsidR="00207F79" w:rsidRPr="00FD0839">
        <w:rPr>
          <w:rFonts w:asciiTheme="majorHAnsi" w:eastAsia="Times New Roman" w:hAnsiTheme="majorHAnsi" w:cstheme="majorHAnsi"/>
          <w:lang w:eastAsia="pl-PL"/>
        </w:rPr>
        <w:t>Nr 3</w:t>
      </w:r>
      <w:r w:rsidR="00207F79" w:rsidRPr="00FD0839">
        <w:rPr>
          <w:rFonts w:asciiTheme="majorHAnsi" w:eastAsia="Times New Roman" w:hAnsiTheme="majorHAnsi" w:cstheme="majorHAnsi"/>
          <w:color w:val="FF0000"/>
          <w:lang w:eastAsia="pl-PL"/>
        </w:rPr>
        <w:t xml:space="preserve"> </w:t>
      </w:r>
      <w:r w:rsidR="00207F79" w:rsidRPr="00FD0839">
        <w:rPr>
          <w:rFonts w:asciiTheme="majorHAnsi" w:eastAsia="Times New Roman" w:hAnsiTheme="majorHAnsi" w:cstheme="majorHAnsi"/>
          <w:lang w:eastAsia="pl-PL"/>
        </w:rPr>
        <w:t>– Formularz ofertowy</w:t>
      </w:r>
      <w:r w:rsidR="003803EB" w:rsidRPr="00FD0839">
        <w:rPr>
          <w:rFonts w:asciiTheme="majorHAnsi" w:eastAsia="Times New Roman" w:hAnsiTheme="majorHAnsi" w:cstheme="majorHAnsi"/>
          <w:lang w:eastAsia="pl-PL"/>
        </w:rPr>
        <w:t>.</w:t>
      </w:r>
    </w:p>
    <w:p w14:paraId="5BF2F668" w14:textId="404BED79" w:rsidR="00207F7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Nr 4</w:t>
      </w:r>
      <w:r w:rsidR="00C0190B">
        <w:rPr>
          <w:rFonts w:asciiTheme="majorHAnsi" w:eastAsia="Times New Roman" w:hAnsiTheme="majorHAnsi" w:cstheme="majorHAnsi"/>
          <w:lang w:eastAsia="pl-PL"/>
        </w:rPr>
        <w:t>A</w:t>
      </w:r>
      <w:r w:rsidR="00207F79" w:rsidRPr="00FD0839">
        <w:rPr>
          <w:rFonts w:asciiTheme="majorHAnsi" w:eastAsia="Times New Roman" w:hAnsiTheme="majorHAnsi" w:cstheme="majorHAnsi"/>
          <w:lang w:eastAsia="pl-PL"/>
        </w:rPr>
        <w:t xml:space="preserve"> – Wykaz usług szkoleniowych</w:t>
      </w:r>
      <w:r w:rsidR="003803EB" w:rsidRPr="00FD0839">
        <w:rPr>
          <w:rFonts w:asciiTheme="majorHAnsi" w:eastAsia="Times New Roman" w:hAnsiTheme="majorHAnsi" w:cstheme="majorHAnsi"/>
          <w:lang w:eastAsia="pl-PL"/>
        </w:rPr>
        <w:t>.</w:t>
      </w:r>
    </w:p>
    <w:p w14:paraId="3BE20A62" w14:textId="2878C95A" w:rsidR="00C0190B" w:rsidRPr="00FD0839" w:rsidRDefault="00C0190B"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Załącznik Nr 4</w:t>
      </w:r>
      <w:r>
        <w:rPr>
          <w:rFonts w:asciiTheme="majorHAnsi" w:eastAsia="Times New Roman" w:hAnsiTheme="majorHAnsi" w:cstheme="majorHAnsi"/>
          <w:lang w:eastAsia="pl-PL"/>
        </w:rPr>
        <w:t>B</w:t>
      </w:r>
      <w:r w:rsidRPr="00FD0839">
        <w:rPr>
          <w:rFonts w:asciiTheme="majorHAnsi" w:eastAsia="Times New Roman" w:hAnsiTheme="majorHAnsi" w:cstheme="majorHAnsi"/>
          <w:lang w:eastAsia="pl-PL"/>
        </w:rPr>
        <w:t xml:space="preserve"> – Wykaz </w:t>
      </w:r>
      <w:r>
        <w:rPr>
          <w:rFonts w:asciiTheme="majorHAnsi" w:eastAsia="Times New Roman" w:hAnsiTheme="majorHAnsi" w:cstheme="majorHAnsi"/>
          <w:lang w:eastAsia="pl-PL"/>
        </w:rPr>
        <w:t>o</w:t>
      </w:r>
      <w:r w:rsidR="004A7D2A">
        <w:rPr>
          <w:rFonts w:asciiTheme="majorHAnsi" w:eastAsia="Times New Roman" w:hAnsiTheme="majorHAnsi" w:cstheme="majorHAnsi"/>
          <w:lang w:eastAsia="pl-PL"/>
        </w:rPr>
        <w:t>sób</w:t>
      </w:r>
      <w:r>
        <w:rPr>
          <w:rFonts w:asciiTheme="majorHAnsi" w:eastAsia="Times New Roman" w:hAnsiTheme="majorHAnsi" w:cstheme="majorHAnsi"/>
          <w:lang w:eastAsia="pl-PL"/>
        </w:rPr>
        <w:t>.</w:t>
      </w:r>
    </w:p>
    <w:p w14:paraId="4B95B8EE" w14:textId="2D0C8E5A" w:rsidR="00207F79"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Nr 5 – Oświadczenie o przynależności lub braku przynależności do tej samej grupy kapitałowej</w:t>
      </w:r>
      <w:r w:rsidR="003803EB" w:rsidRPr="00FD0839">
        <w:rPr>
          <w:rFonts w:asciiTheme="majorHAnsi" w:eastAsia="Times New Roman" w:hAnsiTheme="majorHAnsi" w:cstheme="majorHAnsi"/>
          <w:lang w:eastAsia="pl-PL"/>
        </w:rPr>
        <w:t>.</w:t>
      </w:r>
    </w:p>
    <w:p w14:paraId="49E45601" w14:textId="36B3DA08" w:rsidR="00207F79" w:rsidRPr="00FD0839" w:rsidRDefault="00C16587" w:rsidP="00C16587">
      <w:pPr>
        <w:pStyle w:val="Akapitzlist"/>
        <w:tabs>
          <w:tab w:val="left" w:pos="426"/>
          <w:tab w:val="left" w:pos="1418"/>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Nr 6 –</w:t>
      </w:r>
      <w:r w:rsidR="00C0190B">
        <w:rPr>
          <w:rFonts w:asciiTheme="majorHAnsi" w:eastAsia="Times New Roman" w:hAnsiTheme="majorHAnsi" w:cstheme="majorHAnsi"/>
          <w:lang w:eastAsia="pl-PL"/>
        </w:rPr>
        <w:t xml:space="preserve"> </w:t>
      </w:r>
      <w:r w:rsidR="00207F79" w:rsidRPr="00FD0839">
        <w:rPr>
          <w:rFonts w:asciiTheme="majorHAnsi" w:eastAsia="Times New Roman" w:hAnsiTheme="majorHAnsi" w:cstheme="majorHAnsi"/>
          <w:lang w:eastAsia="pl-PL"/>
        </w:rPr>
        <w:t xml:space="preserve">Oświadczenie o aktualności informacji zawartych w oświadczeniu, </w:t>
      </w:r>
      <w:r w:rsidRPr="00FD0839">
        <w:rPr>
          <w:rFonts w:asciiTheme="majorHAnsi" w:eastAsia="Times New Roman" w:hAnsiTheme="majorHAnsi" w:cstheme="majorHAnsi"/>
          <w:lang w:eastAsia="pl-PL"/>
        </w:rPr>
        <w:br/>
      </w:r>
      <w:r w:rsidR="00207F79" w:rsidRPr="00FD0839">
        <w:rPr>
          <w:rFonts w:asciiTheme="majorHAnsi" w:eastAsia="Times New Roman" w:hAnsiTheme="majorHAnsi" w:cstheme="majorHAnsi"/>
          <w:lang w:eastAsia="pl-PL"/>
        </w:rPr>
        <w:t>o którym mowa w art.</w:t>
      </w:r>
      <w:r w:rsidR="00A63100" w:rsidRPr="00FD0839">
        <w:rPr>
          <w:rFonts w:asciiTheme="majorHAnsi" w:eastAsia="Times New Roman" w:hAnsiTheme="majorHAnsi" w:cstheme="majorHAnsi"/>
          <w:lang w:eastAsia="pl-PL"/>
        </w:rPr>
        <w:t xml:space="preserve"> </w:t>
      </w:r>
      <w:r w:rsidR="00207F79" w:rsidRPr="00FD0839">
        <w:rPr>
          <w:rFonts w:asciiTheme="majorHAnsi" w:eastAsia="Times New Roman" w:hAnsiTheme="majorHAnsi" w:cstheme="majorHAnsi"/>
          <w:lang w:eastAsia="pl-PL"/>
        </w:rPr>
        <w:t>125 ust.</w:t>
      </w:r>
      <w:r w:rsidR="00A63100" w:rsidRPr="00FD0839">
        <w:rPr>
          <w:rFonts w:asciiTheme="majorHAnsi" w:eastAsia="Times New Roman" w:hAnsiTheme="majorHAnsi" w:cstheme="majorHAnsi"/>
          <w:lang w:eastAsia="pl-PL"/>
        </w:rPr>
        <w:t xml:space="preserve"> </w:t>
      </w:r>
      <w:r w:rsidR="00207F79" w:rsidRPr="00FD0839">
        <w:rPr>
          <w:rFonts w:asciiTheme="majorHAnsi" w:eastAsia="Times New Roman" w:hAnsiTheme="majorHAnsi" w:cstheme="majorHAnsi"/>
          <w:lang w:eastAsia="pl-PL"/>
        </w:rPr>
        <w:t xml:space="preserve">1 </w:t>
      </w:r>
      <w:r w:rsidR="00557D35" w:rsidRPr="00FD0839">
        <w:rPr>
          <w:rFonts w:asciiTheme="majorHAnsi" w:eastAsia="Times New Roman" w:hAnsiTheme="majorHAnsi" w:cstheme="majorHAnsi"/>
          <w:lang w:eastAsia="pl-PL"/>
        </w:rPr>
        <w:t>Ustawy Pzp</w:t>
      </w:r>
      <w:r w:rsidR="003803EB" w:rsidRPr="00FD0839">
        <w:rPr>
          <w:rFonts w:asciiTheme="majorHAnsi" w:eastAsia="Times New Roman" w:hAnsiTheme="majorHAnsi" w:cstheme="majorHAnsi"/>
          <w:lang w:eastAsia="pl-PL"/>
        </w:rPr>
        <w:t>.</w:t>
      </w:r>
      <w:r w:rsidR="00207F79" w:rsidRPr="00FD0839">
        <w:rPr>
          <w:rFonts w:asciiTheme="majorHAnsi" w:eastAsia="Times New Roman" w:hAnsiTheme="majorHAnsi" w:cstheme="majorHAnsi"/>
          <w:lang w:eastAsia="pl-PL"/>
        </w:rPr>
        <w:t xml:space="preserve"> </w:t>
      </w:r>
    </w:p>
    <w:p w14:paraId="57C45282" w14:textId="1F036BFD" w:rsidR="00207F79"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color w:val="00B050"/>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 xml:space="preserve">Nr 7 – </w:t>
      </w:r>
      <w:r w:rsidR="000D76BE" w:rsidRPr="00FD0839">
        <w:rPr>
          <w:rFonts w:asciiTheme="majorHAnsi" w:eastAsia="Times New Roman" w:hAnsiTheme="majorHAnsi" w:cstheme="majorHAnsi"/>
          <w:lang w:eastAsia="pl-PL"/>
        </w:rPr>
        <w:t>O</w:t>
      </w:r>
      <w:r w:rsidR="00207F79" w:rsidRPr="00FD0839">
        <w:rPr>
          <w:rFonts w:asciiTheme="majorHAnsi" w:eastAsia="Times New Roman" w:hAnsiTheme="majorHAnsi" w:cstheme="majorHAnsi"/>
          <w:lang w:eastAsia="pl-PL"/>
        </w:rPr>
        <w:t>świadczenie wykonawców wspólnie ubiegających się o udzielenie zamówienia</w:t>
      </w:r>
      <w:r w:rsidR="003803EB" w:rsidRPr="00FD0839">
        <w:rPr>
          <w:rFonts w:asciiTheme="majorHAnsi" w:eastAsia="Times New Roman" w:hAnsiTheme="majorHAnsi" w:cstheme="majorHAnsi"/>
          <w:lang w:eastAsia="pl-PL"/>
        </w:rPr>
        <w:t>.</w:t>
      </w:r>
    </w:p>
    <w:p w14:paraId="219E1F84" w14:textId="43F4BCFF" w:rsidR="00207F79"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Nr  8 – P</w:t>
      </w:r>
      <w:r w:rsidRPr="00FD0839">
        <w:rPr>
          <w:rFonts w:asciiTheme="majorHAnsi" w:eastAsia="Times New Roman" w:hAnsiTheme="majorHAnsi" w:cstheme="majorHAnsi"/>
          <w:lang w:eastAsia="pl-PL"/>
        </w:rPr>
        <w:t>rojektowane p</w:t>
      </w:r>
      <w:r w:rsidR="003803EB" w:rsidRPr="00FD0839">
        <w:rPr>
          <w:rFonts w:asciiTheme="majorHAnsi" w:eastAsia="Times New Roman" w:hAnsiTheme="majorHAnsi" w:cstheme="majorHAnsi"/>
          <w:lang w:eastAsia="pl-PL"/>
        </w:rPr>
        <w:t>ostanowienia Umowy.</w:t>
      </w:r>
    </w:p>
    <w:p w14:paraId="4A2BE012" w14:textId="6D796B5E" w:rsidR="00207F79"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 xml:space="preserve">Nr 9 – </w:t>
      </w:r>
      <w:r w:rsidRPr="00FD0839">
        <w:rPr>
          <w:rFonts w:asciiTheme="majorHAnsi" w:eastAsia="Times New Roman" w:hAnsiTheme="majorHAnsi" w:cstheme="majorHAnsi"/>
          <w:lang w:eastAsia="pl-PL"/>
        </w:rPr>
        <w:t>P</w:t>
      </w:r>
      <w:r w:rsidR="00207F79" w:rsidRPr="00FD0839">
        <w:rPr>
          <w:rFonts w:asciiTheme="majorHAnsi" w:eastAsia="Times New Roman" w:hAnsiTheme="majorHAnsi" w:cstheme="majorHAnsi"/>
          <w:lang w:eastAsia="pl-PL"/>
        </w:rPr>
        <w:t>rotok</w:t>
      </w:r>
      <w:r w:rsidRPr="00FD0839">
        <w:rPr>
          <w:rFonts w:asciiTheme="majorHAnsi" w:eastAsia="Times New Roman" w:hAnsiTheme="majorHAnsi" w:cstheme="majorHAnsi"/>
          <w:lang w:eastAsia="pl-PL"/>
        </w:rPr>
        <w:t>ó</w:t>
      </w:r>
      <w:r w:rsidR="00207F79" w:rsidRPr="00FD0839">
        <w:rPr>
          <w:rFonts w:asciiTheme="majorHAnsi" w:eastAsia="Times New Roman" w:hAnsiTheme="majorHAnsi" w:cstheme="majorHAnsi"/>
          <w:lang w:eastAsia="pl-PL"/>
        </w:rPr>
        <w:t>ł odbioru usługi szkolen</w:t>
      </w:r>
      <w:r w:rsidR="003803EB" w:rsidRPr="00FD0839">
        <w:rPr>
          <w:rFonts w:asciiTheme="majorHAnsi" w:eastAsia="Times New Roman" w:hAnsiTheme="majorHAnsi" w:cstheme="majorHAnsi"/>
          <w:lang w:eastAsia="pl-PL"/>
        </w:rPr>
        <w:t>iowej.</w:t>
      </w:r>
    </w:p>
    <w:p w14:paraId="103FF992" w14:textId="37739022" w:rsidR="00207F79" w:rsidRPr="00FD0839" w:rsidRDefault="00C16587" w:rsidP="00C16587">
      <w:pPr>
        <w:pStyle w:val="Akapitzlist"/>
        <w:tabs>
          <w:tab w:val="left" w:pos="426"/>
          <w:tab w:val="left" w:pos="709"/>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Nr</w:t>
      </w:r>
      <w:r w:rsidR="00F527FD" w:rsidRPr="00FD0839">
        <w:rPr>
          <w:rFonts w:asciiTheme="majorHAnsi" w:eastAsia="Times New Roman" w:hAnsiTheme="majorHAnsi" w:cstheme="majorHAnsi"/>
          <w:lang w:eastAsia="pl-PL"/>
        </w:rPr>
        <w:t xml:space="preserve"> </w:t>
      </w:r>
      <w:r w:rsidR="00C0190B">
        <w:rPr>
          <w:rFonts w:asciiTheme="majorHAnsi" w:eastAsia="Times New Roman" w:hAnsiTheme="majorHAnsi" w:cstheme="majorHAnsi"/>
          <w:lang w:eastAsia="pl-PL"/>
        </w:rPr>
        <w:t xml:space="preserve">10 – </w:t>
      </w:r>
      <w:r w:rsidR="00207F79" w:rsidRPr="00FD0839">
        <w:rPr>
          <w:rFonts w:asciiTheme="majorHAnsi" w:eastAsia="Times New Roman" w:hAnsiTheme="majorHAnsi" w:cstheme="majorHAnsi"/>
          <w:lang w:eastAsia="pl-PL"/>
        </w:rPr>
        <w:t xml:space="preserve">Zobowiązanie podmiotu o oddaniu Wykonawcy swoich zasobów </w:t>
      </w:r>
      <w:r w:rsidRPr="00FD0839">
        <w:rPr>
          <w:rFonts w:asciiTheme="majorHAnsi" w:eastAsia="Times New Roman" w:hAnsiTheme="majorHAnsi" w:cstheme="majorHAnsi"/>
          <w:lang w:eastAsia="pl-PL"/>
        </w:rPr>
        <w:br/>
      </w:r>
      <w:r w:rsidR="00207F79" w:rsidRPr="00FD0839">
        <w:rPr>
          <w:rFonts w:asciiTheme="majorHAnsi" w:eastAsia="Times New Roman" w:hAnsiTheme="majorHAnsi" w:cstheme="majorHAnsi"/>
          <w:lang w:eastAsia="pl-PL"/>
        </w:rPr>
        <w:t>w zakresie zdolności technicznych/zawodowych/finansowych lub ekonomicznych</w:t>
      </w:r>
      <w:r w:rsidR="003803EB" w:rsidRPr="00FD0839">
        <w:rPr>
          <w:rFonts w:asciiTheme="majorHAnsi" w:eastAsia="Times New Roman" w:hAnsiTheme="majorHAnsi" w:cstheme="majorHAnsi"/>
          <w:lang w:eastAsia="pl-PL"/>
        </w:rPr>
        <w:t>.</w:t>
      </w:r>
    </w:p>
    <w:p w14:paraId="1599DA33" w14:textId="7F004EA1" w:rsidR="00D113DE" w:rsidRPr="00FD0839" w:rsidRDefault="00C16587" w:rsidP="00C16587">
      <w:pPr>
        <w:pStyle w:val="Akapitzlist"/>
        <w:tabs>
          <w:tab w:val="left" w:pos="426"/>
        </w:tabs>
        <w:spacing w:before="120" w:after="120" w:line="240" w:lineRule="auto"/>
        <w:ind w:left="426"/>
        <w:contextualSpacing w:val="0"/>
        <w:jc w:val="both"/>
        <w:rPr>
          <w:rFonts w:asciiTheme="majorHAnsi" w:eastAsia="Times New Roman" w:hAnsiTheme="majorHAnsi" w:cstheme="majorHAnsi"/>
          <w:lang w:eastAsia="pl-PL"/>
        </w:rPr>
      </w:pPr>
      <w:r w:rsidRPr="00FD0839">
        <w:rPr>
          <w:rFonts w:asciiTheme="majorHAnsi" w:eastAsia="Times New Roman" w:hAnsiTheme="majorHAnsi" w:cstheme="majorHAnsi"/>
          <w:lang w:eastAsia="pl-PL"/>
        </w:rPr>
        <w:t xml:space="preserve">Załącznik </w:t>
      </w:r>
      <w:r w:rsidR="00207F79" w:rsidRPr="00FD0839">
        <w:rPr>
          <w:rFonts w:asciiTheme="majorHAnsi" w:eastAsia="Times New Roman" w:hAnsiTheme="majorHAnsi" w:cstheme="majorHAnsi"/>
          <w:lang w:eastAsia="pl-PL"/>
        </w:rPr>
        <w:t xml:space="preserve">Nr 11 – </w:t>
      </w:r>
      <w:r w:rsidRPr="00FD0839">
        <w:rPr>
          <w:rFonts w:asciiTheme="majorHAnsi" w:eastAsia="Times New Roman" w:hAnsiTheme="majorHAnsi" w:cstheme="majorHAnsi"/>
          <w:lang w:eastAsia="pl-PL"/>
        </w:rPr>
        <w:tab/>
        <w:t>Projektowane postanowienia umowy</w:t>
      </w:r>
      <w:r w:rsidR="00207F79" w:rsidRPr="00FD0839">
        <w:rPr>
          <w:rFonts w:asciiTheme="majorHAnsi" w:eastAsia="Times New Roman" w:hAnsiTheme="majorHAnsi" w:cstheme="majorHAnsi"/>
          <w:lang w:eastAsia="pl-PL"/>
        </w:rPr>
        <w:t xml:space="preserve"> przetwarzania danych osobowych</w:t>
      </w:r>
      <w:r w:rsidR="003803EB" w:rsidRPr="00FD0839">
        <w:rPr>
          <w:rFonts w:asciiTheme="majorHAnsi" w:eastAsia="Times New Roman" w:hAnsiTheme="majorHAnsi" w:cstheme="majorHAnsi"/>
          <w:lang w:eastAsia="pl-PL"/>
        </w:rPr>
        <w:t>.</w:t>
      </w:r>
      <w:r w:rsidR="00207F79" w:rsidRPr="00FD0839">
        <w:rPr>
          <w:rFonts w:asciiTheme="majorHAnsi" w:eastAsia="Times New Roman" w:hAnsiTheme="majorHAnsi" w:cstheme="majorHAnsi"/>
          <w:lang w:eastAsia="pl-PL"/>
        </w:rPr>
        <w:t xml:space="preserve"> </w:t>
      </w:r>
    </w:p>
    <w:sectPr w:rsidR="00D113DE" w:rsidRPr="00FD0839" w:rsidSect="0013760C">
      <w:headerReference w:type="default" r:id="rId16"/>
      <w:footerReference w:type="default" r:id="rId17"/>
      <w:pgSz w:w="11906" w:h="16838"/>
      <w:pgMar w:top="1417" w:right="1417" w:bottom="1276" w:left="1134"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92E63" w14:textId="77777777" w:rsidR="0013481F" w:rsidRDefault="0013481F" w:rsidP="00445402">
      <w:pPr>
        <w:spacing w:after="0" w:line="240" w:lineRule="auto"/>
      </w:pPr>
      <w:r>
        <w:separator/>
      </w:r>
    </w:p>
  </w:endnote>
  <w:endnote w:type="continuationSeparator" w:id="0">
    <w:p w14:paraId="72B0BBAF" w14:textId="77777777" w:rsidR="0013481F" w:rsidRDefault="0013481F" w:rsidP="00445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venir-Light">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E48AB" w14:textId="77777777" w:rsidR="0013481F" w:rsidRPr="00716A86" w:rsidRDefault="0013481F">
    <w:pPr>
      <w:pStyle w:val="Stopka"/>
      <w:jc w:val="center"/>
      <w:rPr>
        <w:sz w:val="20"/>
        <w:szCs w:val="20"/>
      </w:rPr>
    </w:pPr>
    <w:r w:rsidRPr="00716A86">
      <w:rPr>
        <w:sz w:val="20"/>
        <w:szCs w:val="20"/>
      </w:rPr>
      <w:t xml:space="preserve">Strona </w:t>
    </w:r>
    <w:r w:rsidRPr="00716A86">
      <w:rPr>
        <w:sz w:val="20"/>
        <w:szCs w:val="20"/>
      </w:rPr>
      <w:fldChar w:fldCharType="begin"/>
    </w:r>
    <w:r w:rsidRPr="00716A86">
      <w:rPr>
        <w:sz w:val="20"/>
        <w:szCs w:val="20"/>
      </w:rPr>
      <w:instrText>PAGE  \* Arabic  \* MERGEFORMAT</w:instrText>
    </w:r>
    <w:r w:rsidRPr="00716A86">
      <w:rPr>
        <w:sz w:val="20"/>
        <w:szCs w:val="20"/>
      </w:rPr>
      <w:fldChar w:fldCharType="separate"/>
    </w:r>
    <w:r w:rsidR="004A7D2A">
      <w:rPr>
        <w:noProof/>
        <w:sz w:val="20"/>
        <w:szCs w:val="20"/>
      </w:rPr>
      <w:t>30</w:t>
    </w:r>
    <w:r w:rsidRPr="00716A86">
      <w:rPr>
        <w:sz w:val="20"/>
        <w:szCs w:val="20"/>
      </w:rPr>
      <w:fldChar w:fldCharType="end"/>
    </w:r>
    <w:r w:rsidRPr="00716A86">
      <w:rPr>
        <w:sz w:val="20"/>
        <w:szCs w:val="20"/>
      </w:rPr>
      <w:t xml:space="preserve"> z </w:t>
    </w:r>
    <w:r w:rsidRPr="00716A86">
      <w:rPr>
        <w:sz w:val="20"/>
        <w:szCs w:val="20"/>
      </w:rPr>
      <w:fldChar w:fldCharType="begin"/>
    </w:r>
    <w:r w:rsidRPr="00716A86">
      <w:rPr>
        <w:sz w:val="20"/>
        <w:szCs w:val="20"/>
      </w:rPr>
      <w:instrText>NUMPAGES \ * arabskie \ * MERGEFORMAT</w:instrText>
    </w:r>
    <w:r w:rsidRPr="00716A86">
      <w:rPr>
        <w:sz w:val="20"/>
        <w:szCs w:val="20"/>
      </w:rPr>
      <w:fldChar w:fldCharType="separate"/>
    </w:r>
    <w:r w:rsidR="004A7D2A">
      <w:rPr>
        <w:noProof/>
        <w:sz w:val="20"/>
        <w:szCs w:val="20"/>
      </w:rPr>
      <w:t>30</w:t>
    </w:r>
    <w:r w:rsidRPr="00716A8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00D39" w14:textId="77777777" w:rsidR="0013481F" w:rsidRDefault="0013481F" w:rsidP="00445402">
      <w:pPr>
        <w:spacing w:after="0" w:line="240" w:lineRule="auto"/>
      </w:pPr>
      <w:r>
        <w:separator/>
      </w:r>
    </w:p>
  </w:footnote>
  <w:footnote w:type="continuationSeparator" w:id="0">
    <w:p w14:paraId="2AA99F4A" w14:textId="77777777" w:rsidR="0013481F" w:rsidRDefault="0013481F" w:rsidP="00445402">
      <w:pPr>
        <w:spacing w:after="0" w:line="240" w:lineRule="auto"/>
      </w:pPr>
      <w:r>
        <w:continuationSeparator/>
      </w:r>
    </w:p>
  </w:footnote>
  <w:footnote w:id="1">
    <w:p w14:paraId="22D656E0" w14:textId="77777777" w:rsidR="0013481F" w:rsidRDefault="0013481F" w:rsidP="00EE6724">
      <w:pPr>
        <w:pStyle w:val="Footnote"/>
        <w:jc w:val="both"/>
      </w:pPr>
      <w:r>
        <w:rPr>
          <w:rStyle w:val="Odwoanieprzypisudolnego"/>
        </w:rPr>
        <w:footnoteRef/>
      </w:r>
      <w:r>
        <w:rPr>
          <w:rFonts w:ascii="Calibri" w:hAnsi="Calibri" w:cs="Calibri"/>
          <w:sz w:val="16"/>
          <w:szCs w:val="16"/>
        </w:rPr>
        <w:t xml:space="preserve"> </w:t>
      </w:r>
      <w:r>
        <w:rPr>
          <w:rFonts w:ascii="Calibri" w:hAnsi="Calibri" w:cs="Calibri"/>
          <w:i/>
          <w:iCs/>
          <w:sz w:val="16"/>
          <w:szCs w:val="16"/>
          <w:lang w:eastAsia="pl-PL"/>
        </w:rPr>
        <w:t xml:space="preserve">Skorzystanie z prawa do sprostowania nie może skutkować zmianą </w:t>
      </w:r>
      <w:r>
        <w:rPr>
          <w:rFonts w:ascii="Calibri" w:hAnsi="Calibri" w:cs="Calibri"/>
          <w:i/>
          <w:iCs/>
          <w:sz w:val="16"/>
          <w:szCs w:val="16"/>
        </w:rPr>
        <w:t>wyniku postępowania o udzielenie zamówienia publicznego ani zmianą postanowień umowy w zakresie niezgodnym z ustawą Pzp oraz nie może naruszać integralności protokołu oraz jego załączników;</w:t>
      </w:r>
    </w:p>
  </w:footnote>
  <w:footnote w:id="2">
    <w:p w14:paraId="13CFA10D" w14:textId="77777777" w:rsidR="0013481F" w:rsidRDefault="0013481F" w:rsidP="00EE6724">
      <w:pPr>
        <w:pStyle w:val="Footnote"/>
        <w:jc w:val="both"/>
      </w:pPr>
      <w:r>
        <w:rPr>
          <w:rStyle w:val="Odwoanieprzypisudolnego"/>
        </w:rPr>
        <w:footnoteRef/>
      </w:r>
      <w:r>
        <w:rPr>
          <w:rFonts w:ascii="Calibri" w:hAnsi="Calibri" w:cs="Calibri"/>
          <w:sz w:val="16"/>
          <w:szCs w:val="16"/>
        </w:rPr>
        <w:t xml:space="preserve"> </w:t>
      </w:r>
      <w:r>
        <w:rPr>
          <w:rFonts w:ascii="Calibri" w:hAnsi="Calibri" w:cs="Calibri"/>
          <w:i/>
          <w:iCs/>
          <w:sz w:val="16"/>
          <w:szCs w:val="16"/>
        </w:rPr>
        <w:t xml:space="preserve">Prawo do ograniczenia przetwarzania nie ma zastosowania w odniesieniu do </w:t>
      </w:r>
      <w:r>
        <w:rPr>
          <w:rFonts w:ascii="Calibri" w:hAnsi="Calibri" w:cs="Calibri"/>
          <w:i/>
          <w:iCs/>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2CBF7" w14:textId="77777777" w:rsidR="0013481F" w:rsidRDefault="0013481F" w:rsidP="00445402">
    <w:pPr>
      <w:pStyle w:val="Nagwek"/>
      <w:tabs>
        <w:tab w:val="clear" w:pos="4536"/>
        <w:tab w:val="clear" w:pos="9072"/>
        <w:tab w:val="left" w:pos="3951"/>
      </w:tabs>
      <w:jc w:val="center"/>
      <w:rPr>
        <w:i/>
        <w:sz w:val="16"/>
      </w:rPr>
    </w:pPr>
    <w:r>
      <w:rPr>
        <w:bCs/>
        <w:noProof/>
        <w:sz w:val="16"/>
        <w:szCs w:val="16"/>
        <w:lang w:eastAsia="pl-PL"/>
      </w:rPr>
      <w:drawing>
        <wp:inline distT="0" distB="0" distL="0" distR="0" wp14:anchorId="6DED4578" wp14:editId="428EFDD0">
          <wp:extent cx="5760720" cy="10179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_RP_UE_RGB-2 (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0179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F59"/>
    <w:multiLevelType w:val="hybridMultilevel"/>
    <w:tmpl w:val="68063E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D3347"/>
    <w:multiLevelType w:val="multilevel"/>
    <w:tmpl w:val="D2BAA170"/>
    <w:lvl w:ilvl="0">
      <w:start w:val="5"/>
      <w:numFmt w:val="decimal"/>
      <w:lvlText w:val="%1."/>
      <w:lvlJc w:val="left"/>
      <w:pPr>
        <w:ind w:left="495" w:hanging="495"/>
      </w:pPr>
      <w:rPr>
        <w:rFonts w:eastAsia="Times New Roman" w:hint="default"/>
      </w:rPr>
    </w:lvl>
    <w:lvl w:ilvl="1">
      <w:start w:val="1"/>
      <w:numFmt w:val="decimal"/>
      <w:lvlText w:val="%1.%2."/>
      <w:lvlJc w:val="left"/>
      <w:pPr>
        <w:ind w:left="720" w:hanging="720"/>
      </w:pPr>
      <w:rPr>
        <w:rFonts w:asciiTheme="majorHAnsi" w:eastAsia="Times New Roman" w:hAnsiTheme="majorHAnsi" w:cstheme="majorHAnsi" w:hint="default"/>
        <w:b w:val="0"/>
        <w:strike w:val="0"/>
        <w:color w:val="auto"/>
        <w:sz w:val="22"/>
        <w:szCs w:val="22"/>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 w15:restartNumberingAfterBreak="0">
    <w:nsid w:val="05501011"/>
    <w:multiLevelType w:val="hybridMultilevel"/>
    <w:tmpl w:val="8DFA118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D75DD"/>
    <w:multiLevelType w:val="multilevel"/>
    <w:tmpl w:val="DCEA7584"/>
    <w:styleLink w:val="WW8Num21"/>
    <w:lvl w:ilvl="0">
      <w:start w:val="1"/>
      <w:numFmt w:val="lowerLetter"/>
      <w:lvlText w:val="%1)"/>
      <w:lvlJc w:val="left"/>
      <w:pPr>
        <w:ind w:left="720" w:hanging="360"/>
      </w:pPr>
      <w:rPr>
        <w:rFonts w:ascii="Times New Roman" w:hAnsi="Times New Roman" w:cs="Times New Roman"/>
        <w:color w:val="000000"/>
        <w:sz w:val="24"/>
        <w:szCs w:val="24"/>
        <w:lang w:eastAsia="pl-P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rPr>
        <w:rFonts w:ascii="Symbol" w:hAnsi="Symbol" w:cs="Symbo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A630FA"/>
    <w:multiLevelType w:val="hybridMultilevel"/>
    <w:tmpl w:val="3FFAB3AA"/>
    <w:lvl w:ilvl="0" w:tplc="815ADB78">
      <w:start w:val="1"/>
      <w:numFmt w:val="lowerLetter"/>
      <w:lvlText w:val="%1)"/>
      <w:lvlJc w:val="left"/>
      <w:pPr>
        <w:ind w:left="1571" w:hanging="360"/>
      </w:pPr>
      <w:rPr>
        <w:rFonts w:asciiTheme="majorHAnsi" w:eastAsia="Times New Roman" w:hAnsiTheme="majorHAnsi" w:cs="Arial"/>
        <w:color w:val="auto"/>
        <w:sz w:val="22"/>
        <w:szCs w:val="22"/>
        <w:lang w:val="pl-PL"/>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071A26C0"/>
    <w:multiLevelType w:val="hybridMultilevel"/>
    <w:tmpl w:val="816441EE"/>
    <w:lvl w:ilvl="0" w:tplc="BDC24E66">
      <w:start w:val="1"/>
      <w:numFmt w:val="lowerLetter"/>
      <w:lvlText w:val="%1)"/>
      <w:lvlJc w:val="left"/>
      <w:pPr>
        <w:ind w:left="720" w:hanging="360"/>
      </w:pPr>
      <w:rPr>
        <w:rFonts w:asciiTheme="majorHAnsi" w:eastAsia="Times New Roman" w:hAnsiTheme="majorHAnsi" w:cstheme="majorHAnsi" w:hint="default"/>
        <w:b w:val="0"/>
        <w:color w:val="auto"/>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585B6C"/>
    <w:multiLevelType w:val="multilevel"/>
    <w:tmpl w:val="1BB8BA26"/>
    <w:styleLink w:val="WW8Num9"/>
    <w:lvl w:ilvl="0">
      <w:start w:val="1"/>
      <w:numFmt w:val="decimal"/>
      <w:lvlText w:val="%1."/>
      <w:lvlJc w:val="left"/>
      <w:pPr>
        <w:ind w:left="1083" w:hanging="360"/>
      </w:pPr>
      <w:rPr>
        <w:rFonts w:ascii="Calibri" w:hAnsi="Calibri" w:cs="Times New Roman"/>
        <w:b w:val="0"/>
        <w:i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A354488"/>
    <w:multiLevelType w:val="hybridMultilevel"/>
    <w:tmpl w:val="BB7CFB90"/>
    <w:lvl w:ilvl="0" w:tplc="5F4661B2">
      <w:start w:val="1"/>
      <w:numFmt w:val="decimal"/>
      <w:lvlText w:val="%1."/>
      <w:lvlJc w:val="left"/>
      <w:pPr>
        <w:tabs>
          <w:tab w:val="num" w:pos="360"/>
        </w:tabs>
        <w:ind w:left="360" w:hanging="360"/>
      </w:pPr>
      <w:rPr>
        <w:rFonts w:ascii="Calibri" w:hAnsi="Calibri" w:cs="Calibri" w:hint="default"/>
        <w:b w:val="0"/>
        <w:sz w:val="24"/>
        <w:szCs w:val="24"/>
      </w:rPr>
    </w:lvl>
    <w:lvl w:ilvl="1" w:tplc="088426AC">
      <w:start w:val="27"/>
      <w:numFmt w:val="upperRoman"/>
      <w:pStyle w:val="Nagwek2"/>
      <w:lvlText w:val="%2."/>
      <w:lvlJc w:val="left"/>
      <w:pPr>
        <w:tabs>
          <w:tab w:val="num" w:pos="1800"/>
        </w:tabs>
        <w:ind w:left="1800" w:hanging="7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4BC3437"/>
    <w:multiLevelType w:val="multilevel"/>
    <w:tmpl w:val="A0FEA96C"/>
    <w:lvl w:ilvl="0">
      <w:start w:val="1"/>
      <w:numFmt w:val="decimal"/>
      <w:lvlText w:val="%1."/>
      <w:lvlJc w:val="left"/>
      <w:pPr>
        <w:ind w:left="720" w:hanging="360"/>
      </w:pPr>
      <w:rPr>
        <w:rFonts w:ascii="Times New Roman" w:eastAsiaTheme="minorHAnsi" w:hAnsi="Times New Roman" w:cs="Times New Roman" w:hint="default"/>
        <w:color w:val="365F91" w:themeColor="accent1" w:themeShade="BF"/>
      </w:rPr>
    </w:lvl>
    <w:lvl w:ilvl="1">
      <w:start w:val="1"/>
      <w:numFmt w:val="lowerLetter"/>
      <w:lvlText w:val="%2)"/>
      <w:lvlJc w:val="left"/>
      <w:pPr>
        <w:ind w:left="786" w:hanging="360"/>
      </w:pPr>
      <w:rPr>
        <w:rFonts w:asciiTheme="majorHAnsi" w:eastAsia="Times New Roman" w:hAnsiTheme="majorHAnsi" w:cs="Arial" w:hint="default"/>
        <w:b w:val="0"/>
        <w:strike w:val="0"/>
        <w:color w:val="auto"/>
        <w:sz w:val="22"/>
        <w:szCs w:val="22"/>
        <w:lang w:val="pl-PL"/>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15:restartNumberingAfterBreak="0">
    <w:nsid w:val="1D5E60C3"/>
    <w:multiLevelType w:val="hybridMultilevel"/>
    <w:tmpl w:val="80907BB6"/>
    <w:lvl w:ilvl="0" w:tplc="04150017">
      <w:start w:val="1"/>
      <w:numFmt w:val="lowerLetter"/>
      <w:lvlText w:val="%1)"/>
      <w:lvlJc w:val="left"/>
      <w:pPr>
        <w:ind w:left="1571" w:hanging="360"/>
      </w:pPr>
    </w:lvl>
    <w:lvl w:ilvl="1" w:tplc="59FA50FA">
      <w:start w:val="1"/>
      <w:numFmt w:val="decimal"/>
      <w:lvlText w:val="%2)"/>
      <w:lvlJc w:val="left"/>
      <w:pPr>
        <w:ind w:left="2366" w:hanging="435"/>
      </w:pPr>
      <w:rPr>
        <w:rFonts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EB370CC"/>
    <w:multiLevelType w:val="hybridMultilevel"/>
    <w:tmpl w:val="1F08EBA8"/>
    <w:lvl w:ilvl="0" w:tplc="00000018">
      <w:start w:val="1"/>
      <w:numFmt w:val="bullet"/>
      <w:lvlText w:val="–"/>
      <w:lvlJc w:val="left"/>
      <w:pPr>
        <w:ind w:left="1854" w:hanging="360"/>
      </w:pPr>
      <w:rPr>
        <w:rFonts w:ascii="Times New Roman" w:hAnsi="Times New Roman" w:cs="OpenSymbol" w:hint="default"/>
        <w:color w:val="auto"/>
        <w:sz w:val="24"/>
        <w:szCs w:val="24"/>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1F2A469A"/>
    <w:multiLevelType w:val="multilevel"/>
    <w:tmpl w:val="DE6C5CC4"/>
    <w:lvl w:ilvl="0">
      <w:start w:val="1"/>
      <w:numFmt w:val="decimal"/>
      <w:lvlText w:val="%1."/>
      <w:lvlJc w:val="left"/>
      <w:pPr>
        <w:ind w:left="720" w:hanging="360"/>
      </w:pPr>
      <w:rPr>
        <w:rFonts w:ascii="Times New Roman" w:eastAsiaTheme="minorHAnsi" w:hAnsi="Times New Roman" w:cs="Times New Roman" w:hint="default"/>
        <w:color w:val="365F91" w:themeColor="accent1" w:themeShade="BF"/>
      </w:rPr>
    </w:lvl>
    <w:lvl w:ilvl="1">
      <w:start w:val="1"/>
      <w:numFmt w:val="decimal"/>
      <w:isLgl/>
      <w:lvlText w:val="%1.%2."/>
      <w:lvlJc w:val="left"/>
      <w:pPr>
        <w:ind w:left="786" w:hanging="360"/>
      </w:pPr>
      <w:rPr>
        <w:rFonts w:hint="default"/>
        <w:b w:val="0"/>
        <w:strike w:val="0"/>
        <w:color w:val="auto"/>
      </w:rPr>
    </w:lvl>
    <w:lvl w:ilvl="2">
      <w:start w:val="1"/>
      <w:numFmt w:val="lowerLetter"/>
      <w:lvlText w:val="%3)"/>
      <w:lvlJc w:val="left"/>
      <w:pPr>
        <w:ind w:left="1212" w:hanging="720"/>
      </w:pPr>
      <w:rPr>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1F6A4D65"/>
    <w:multiLevelType w:val="hybridMultilevel"/>
    <w:tmpl w:val="ABC64B38"/>
    <w:lvl w:ilvl="0" w:tplc="365AACB6">
      <w:start w:val="1"/>
      <w:numFmt w:val="decimal"/>
      <w:lvlText w:val="%1)"/>
      <w:lvlJc w:val="left"/>
      <w:pPr>
        <w:tabs>
          <w:tab w:val="num" w:pos="644"/>
        </w:tabs>
        <w:ind w:left="644" w:hanging="360"/>
      </w:pPr>
      <w:rPr>
        <w:b/>
        <w:bCs/>
        <w:color w:val="auto"/>
      </w:rPr>
    </w:lvl>
    <w:lvl w:ilvl="1" w:tplc="1C22A580">
      <w:start w:val="1"/>
      <w:numFmt w:val="decimal"/>
      <w:lvlText w:val="%2."/>
      <w:lvlJc w:val="left"/>
      <w:pPr>
        <w:tabs>
          <w:tab w:val="num" w:pos="720"/>
        </w:tabs>
        <w:ind w:left="720" w:hanging="360"/>
      </w:pPr>
      <w:rPr>
        <w:rFonts w:ascii="Times New Roman" w:eastAsia="Times New Roman" w:hAnsi="Times New Roman"/>
        <w:b w:val="0"/>
        <w:bCs w:val="0"/>
        <w:i w:val="0"/>
        <w:iCs w:val="0"/>
        <w:color w:val="auto"/>
        <w:sz w:val="24"/>
        <w:szCs w:val="24"/>
      </w:rPr>
    </w:lvl>
    <w:lvl w:ilvl="2" w:tplc="18F6EE4C">
      <w:start w:val="12"/>
      <w:numFmt w:val="decimal"/>
      <w:lvlText w:val="%3"/>
      <w:lvlJc w:val="left"/>
      <w:pPr>
        <w:tabs>
          <w:tab w:val="num" w:pos="2340"/>
        </w:tabs>
        <w:ind w:left="2340" w:hanging="360"/>
      </w:pPr>
    </w:lvl>
    <w:lvl w:ilvl="3" w:tplc="45FA16F0">
      <w:start w:val="1"/>
      <w:numFmt w:val="decimal"/>
      <w:lvlText w:val="%4."/>
      <w:lvlJc w:val="left"/>
      <w:pPr>
        <w:tabs>
          <w:tab w:val="num" w:pos="720"/>
        </w:tabs>
        <w:ind w:left="720" w:hanging="360"/>
      </w:pPr>
      <w:rPr>
        <w:b w:val="0"/>
        <w:bCs w:val="0"/>
        <w:i w:val="0"/>
        <w:iCs w:val="0"/>
      </w:rPr>
    </w:lvl>
    <w:lvl w:ilvl="4" w:tplc="9C1C8E3E">
      <w:start w:val="1"/>
      <w:numFmt w:val="upperLetter"/>
      <w:pStyle w:val="Nagwek3"/>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26E7EE3"/>
    <w:multiLevelType w:val="multilevel"/>
    <w:tmpl w:val="21A63DE8"/>
    <w:styleLink w:val="WW8Num12"/>
    <w:lvl w:ilvl="0">
      <w:numFmt w:val="bullet"/>
      <w:lvlText w:val=""/>
      <w:lvlJc w:val="left"/>
      <w:pPr>
        <w:ind w:left="720" w:hanging="360"/>
      </w:pPr>
      <w:rPr>
        <w:rFonts w:ascii="Wingdings" w:hAnsi="Wingding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68570D7"/>
    <w:multiLevelType w:val="multilevel"/>
    <w:tmpl w:val="88AA584E"/>
    <w:styleLink w:val="WW8Num19"/>
    <w:lvl w:ilvl="0">
      <w:start w:val="1"/>
      <w:numFmt w:val="decimal"/>
      <w:lvlText w:val="%1."/>
      <w:lvlJc w:val="left"/>
      <w:pPr>
        <w:ind w:left="720" w:hanging="360"/>
      </w:pPr>
      <w:rPr>
        <w:rFonts w:ascii="Calibri" w:hAnsi="Calibri" w:cs="Arial"/>
        <w:b w:val="0"/>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7AD40C5"/>
    <w:multiLevelType w:val="multilevel"/>
    <w:tmpl w:val="F6AA9624"/>
    <w:lvl w:ilvl="0">
      <w:start w:val="9"/>
      <w:numFmt w:val="decimal"/>
      <w:lvlText w:val="%1."/>
      <w:lvlJc w:val="left"/>
      <w:pPr>
        <w:ind w:left="360" w:hanging="360"/>
      </w:pPr>
      <w:rPr>
        <w:rFonts w:hint="default"/>
      </w:rPr>
    </w:lvl>
    <w:lvl w:ilvl="1">
      <w:start w:val="1"/>
      <w:numFmt w:val="lowerLetter"/>
      <w:lvlText w:val="%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9D21DC6"/>
    <w:multiLevelType w:val="multilevel"/>
    <w:tmpl w:val="D1FAE884"/>
    <w:styleLink w:val="WW8Num20"/>
    <w:lvl w:ilvl="0">
      <w:numFmt w:val="bullet"/>
      <w:lvlText w:val=""/>
      <w:lvlJc w:val="left"/>
      <w:pPr>
        <w:ind w:left="720" w:hanging="360"/>
      </w:pPr>
      <w:rPr>
        <w:rFonts w:ascii="Wingdings" w:hAnsi="Wingdings" w:cs="Arial"/>
        <w:b w:val="0"/>
        <w:bCs/>
        <w:color w:val="000000"/>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BCC59B0"/>
    <w:multiLevelType w:val="hybridMultilevel"/>
    <w:tmpl w:val="1F461D14"/>
    <w:lvl w:ilvl="0" w:tplc="815ADB78">
      <w:start w:val="1"/>
      <w:numFmt w:val="lowerLetter"/>
      <w:lvlText w:val="%1)"/>
      <w:lvlJc w:val="left"/>
      <w:pPr>
        <w:ind w:left="720" w:hanging="360"/>
      </w:pPr>
      <w:rPr>
        <w:rFonts w:asciiTheme="majorHAnsi" w:eastAsia="Times New Roman" w:hAnsiTheme="majorHAnsi" w:cs="Arial" w:hint="default"/>
        <w:color w:val="auto"/>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0F64C9"/>
    <w:multiLevelType w:val="hybridMultilevel"/>
    <w:tmpl w:val="A8009C6C"/>
    <w:lvl w:ilvl="0" w:tplc="1BB44D76">
      <w:start w:val="1"/>
      <w:numFmt w:val="bullet"/>
      <w:lvlText w:val="-"/>
      <w:lvlJc w:val="left"/>
      <w:pPr>
        <w:ind w:left="2084" w:hanging="360"/>
      </w:pPr>
      <w:rPr>
        <w:rFonts w:asciiTheme="majorHAnsi" w:hAnsiTheme="majorHAnsi"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19" w15:restartNumberingAfterBreak="0">
    <w:nsid w:val="30F67E16"/>
    <w:multiLevelType w:val="multilevel"/>
    <w:tmpl w:val="AB182CB0"/>
    <w:lvl w:ilvl="0">
      <w:start w:val="1"/>
      <w:numFmt w:val="decimal"/>
      <w:lvlText w:val="%1."/>
      <w:lvlJc w:val="left"/>
      <w:pPr>
        <w:ind w:left="720" w:hanging="360"/>
      </w:pPr>
      <w:rPr>
        <w:rFonts w:ascii="Times New Roman" w:eastAsiaTheme="minorHAnsi" w:hAnsi="Times New Roman" w:cs="Times New Roman" w:hint="default"/>
        <w:color w:val="365F91" w:themeColor="accent1" w:themeShade="BF"/>
      </w:rPr>
    </w:lvl>
    <w:lvl w:ilvl="1">
      <w:start w:val="1"/>
      <w:numFmt w:val="lowerLetter"/>
      <w:lvlText w:val="%2)"/>
      <w:lvlJc w:val="left"/>
      <w:pPr>
        <w:ind w:left="786" w:hanging="360"/>
      </w:pPr>
      <w:rPr>
        <w:rFonts w:asciiTheme="majorHAnsi" w:eastAsia="Times New Roman" w:hAnsiTheme="majorHAnsi" w:cs="Arial" w:hint="default"/>
        <w:b w:val="0"/>
        <w:strike w:val="0"/>
        <w:color w:val="auto"/>
        <w:sz w:val="22"/>
        <w:szCs w:val="22"/>
        <w:lang w:val="pl-PL"/>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0" w15:restartNumberingAfterBreak="0">
    <w:nsid w:val="34DA4607"/>
    <w:multiLevelType w:val="hybridMultilevel"/>
    <w:tmpl w:val="1AA481CA"/>
    <w:lvl w:ilvl="0" w:tplc="815ADB78">
      <w:start w:val="1"/>
      <w:numFmt w:val="lowerLetter"/>
      <w:lvlText w:val="%1)"/>
      <w:lvlJc w:val="left"/>
      <w:pPr>
        <w:ind w:left="1211" w:hanging="360"/>
      </w:pPr>
      <w:rPr>
        <w:rFonts w:asciiTheme="majorHAnsi" w:eastAsia="Times New Roman" w:hAnsiTheme="majorHAnsi" w:cs="Arial"/>
        <w:color w:val="auto"/>
        <w:sz w:val="22"/>
        <w:szCs w:val="22"/>
        <w:lang w:val="pl-PL"/>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1" w15:restartNumberingAfterBreak="0">
    <w:nsid w:val="38706DE2"/>
    <w:multiLevelType w:val="multilevel"/>
    <w:tmpl w:val="9AF6460A"/>
    <w:styleLink w:val="WW8Num14"/>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38AE1E67"/>
    <w:multiLevelType w:val="multilevel"/>
    <w:tmpl w:val="F7648388"/>
    <w:lvl w:ilvl="0">
      <w:start w:val="1"/>
      <w:numFmt w:val="decimal"/>
      <w:lvlText w:val="%1."/>
      <w:lvlJc w:val="left"/>
      <w:pPr>
        <w:ind w:left="360" w:hanging="360"/>
      </w:pPr>
      <w:rPr>
        <w:rFonts w:hint="default"/>
        <w:color w:val="auto"/>
      </w:rPr>
    </w:lvl>
    <w:lvl w:ilvl="1">
      <w:start w:val="1"/>
      <w:numFmt w:val="lowerLetter"/>
      <w:lvlText w:val="%2)"/>
      <w:lvlJc w:val="left"/>
      <w:pPr>
        <w:ind w:left="786" w:hanging="36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39041AF6"/>
    <w:multiLevelType w:val="multilevel"/>
    <w:tmpl w:val="3E20D69C"/>
    <w:styleLink w:val="WW8Num6"/>
    <w:lvl w:ilvl="0">
      <w:start w:val="1"/>
      <w:numFmt w:val="decimal"/>
      <w:lvlText w:val="%1."/>
      <w:lvlJc w:val="left"/>
      <w:pPr>
        <w:ind w:left="720" w:hanging="360"/>
      </w:pPr>
      <w:rPr>
        <w:rFonts w:ascii="Calibri" w:hAnsi="Calibri" w:cs="Calibri"/>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A396CC1"/>
    <w:multiLevelType w:val="hybridMultilevel"/>
    <w:tmpl w:val="7E261B08"/>
    <w:lvl w:ilvl="0" w:tplc="0415000F">
      <w:start w:val="1"/>
      <w:numFmt w:val="decimal"/>
      <w:lvlText w:val="%1."/>
      <w:lvlJc w:val="left"/>
      <w:pPr>
        <w:ind w:left="468" w:hanging="360"/>
      </w:p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25" w15:restartNumberingAfterBreak="0">
    <w:nsid w:val="3B847336"/>
    <w:multiLevelType w:val="multilevel"/>
    <w:tmpl w:val="3DC86B16"/>
    <w:lvl w:ilvl="0">
      <w:start w:val="9"/>
      <w:numFmt w:val="decimal"/>
      <w:lvlText w:val="%1."/>
      <w:lvlJc w:val="left"/>
      <w:pPr>
        <w:ind w:left="360" w:hanging="360"/>
      </w:pPr>
      <w:rPr>
        <w:rFonts w:hint="default"/>
      </w:rPr>
    </w:lvl>
    <w:lvl w:ilvl="1">
      <w:start w:val="1"/>
      <w:numFmt w:val="lowerLetter"/>
      <w:lvlText w:val="%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0AE123A"/>
    <w:multiLevelType w:val="multilevel"/>
    <w:tmpl w:val="386AA352"/>
    <w:styleLink w:val="WW8Num11"/>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4B87B94"/>
    <w:multiLevelType w:val="multilevel"/>
    <w:tmpl w:val="65389248"/>
    <w:styleLink w:val="WW8Num22"/>
    <w:lvl w:ilvl="0">
      <w:start w:val="1"/>
      <w:numFmt w:val="decimal"/>
      <w:lvlText w:val="%1)"/>
      <w:lvlJc w:val="left"/>
      <w:pPr>
        <w:ind w:left="144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51E4E2B"/>
    <w:multiLevelType w:val="multilevel"/>
    <w:tmpl w:val="14905BAA"/>
    <w:lvl w:ilvl="0">
      <w:start w:val="9"/>
      <w:numFmt w:val="decimal"/>
      <w:lvlText w:val="%1."/>
      <w:lvlJc w:val="left"/>
      <w:pPr>
        <w:ind w:left="360" w:hanging="360"/>
      </w:pPr>
      <w:rPr>
        <w:rFonts w:hint="default"/>
      </w:rPr>
    </w:lvl>
    <w:lvl w:ilvl="1">
      <w:start w:val="1"/>
      <w:numFmt w:val="lowerLetter"/>
      <w:lvlText w:val="%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45B21125"/>
    <w:multiLevelType w:val="hybridMultilevel"/>
    <w:tmpl w:val="B0AA0FFC"/>
    <w:lvl w:ilvl="0" w:tplc="6A363996">
      <w:start w:val="1"/>
      <w:numFmt w:val="lowerLetter"/>
      <w:lvlText w:val="%1)"/>
      <w:lvlJc w:val="left"/>
      <w:pPr>
        <w:ind w:left="644" w:hanging="360"/>
      </w:pPr>
      <w:rPr>
        <w:rFonts w:hint="default"/>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7530375"/>
    <w:multiLevelType w:val="hybridMultilevel"/>
    <w:tmpl w:val="7852561E"/>
    <w:lvl w:ilvl="0" w:tplc="2466BF2E">
      <w:start w:val="1"/>
      <w:numFmt w:val="lowerLetter"/>
      <w:lvlText w:val="%1)"/>
      <w:lvlJc w:val="left"/>
      <w:pPr>
        <w:ind w:left="720" w:hanging="360"/>
      </w:pPr>
      <w:rPr>
        <w:rFonts w:asciiTheme="majorHAnsi" w:eastAsia="Times New Roman" w:hAnsiTheme="maj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902FC8"/>
    <w:multiLevelType w:val="hybridMultilevel"/>
    <w:tmpl w:val="8C6C9532"/>
    <w:lvl w:ilvl="0" w:tplc="04150017">
      <w:start w:val="1"/>
      <w:numFmt w:val="lowerLetter"/>
      <w:lvlText w:val="%1)"/>
      <w:lvlJc w:val="left"/>
      <w:pPr>
        <w:ind w:left="1146" w:hanging="360"/>
      </w:pPr>
    </w:lvl>
    <w:lvl w:ilvl="1" w:tplc="20F492F6">
      <w:start w:val="1"/>
      <w:numFmt w:val="lowerLetter"/>
      <w:lvlText w:val="%2)"/>
      <w:lvlJc w:val="left"/>
      <w:pPr>
        <w:ind w:left="1866" w:hanging="360"/>
      </w:pPr>
      <w:rPr>
        <w:color w:val="auto"/>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95A43D8"/>
    <w:multiLevelType w:val="multilevel"/>
    <w:tmpl w:val="851630F2"/>
    <w:styleLink w:val="WW8Num17"/>
    <w:lvl w:ilvl="0">
      <w:start w:val="1"/>
      <w:numFmt w:val="lowerLetter"/>
      <w:lvlText w:val="%1)"/>
      <w:lvlJc w:val="left"/>
      <w:pPr>
        <w:ind w:left="1146" w:hanging="360"/>
      </w:pPr>
      <w:rPr>
        <w:rFonts w:asciiTheme="majorHAnsi" w:eastAsiaTheme="minorHAnsi" w:hAnsiTheme="majorHAnsi" w:cstheme="majorHAn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4B7A40D1"/>
    <w:multiLevelType w:val="hybridMultilevel"/>
    <w:tmpl w:val="BE0C64C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50964E14"/>
    <w:multiLevelType w:val="hybridMultilevel"/>
    <w:tmpl w:val="441090F2"/>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10D2231"/>
    <w:multiLevelType w:val="multilevel"/>
    <w:tmpl w:val="39E8DA42"/>
    <w:styleLink w:val="WW8Num10"/>
    <w:lvl w:ilvl="0">
      <w:start w:val="1"/>
      <w:numFmt w:val="lowerLetter"/>
      <w:lvlText w:val="%1)"/>
      <w:lvlJc w:val="left"/>
      <w:pPr>
        <w:ind w:left="1146" w:hanging="360"/>
      </w:pPr>
      <w:rPr>
        <w:rFonts w:asciiTheme="majorHAnsi" w:eastAsiaTheme="minorHAnsi" w:hAnsiTheme="majorHAnsi" w:cstheme="majorHAnsi"/>
        <w:b w:val="0"/>
        <w:bCs w:val="0"/>
        <w:color w:val="000000"/>
        <w:kern w:val="3"/>
        <w:sz w:val="24"/>
        <w:szCs w:val="24"/>
        <w:lang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570A6230"/>
    <w:multiLevelType w:val="multilevel"/>
    <w:tmpl w:val="719CEB58"/>
    <w:styleLink w:val="WW8Num64"/>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4E658B"/>
    <w:multiLevelType w:val="multilevel"/>
    <w:tmpl w:val="62B4241A"/>
    <w:lvl w:ilvl="0">
      <w:start w:val="25"/>
      <w:numFmt w:val="upperRoman"/>
      <w:lvlText w:val="%1."/>
      <w:lvlJc w:val="right"/>
      <w:pPr>
        <w:ind w:left="720" w:hanging="360"/>
      </w:pPr>
      <w:rPr>
        <w:rFonts w:hint="default"/>
      </w:rPr>
    </w:lvl>
    <w:lvl w:ilvl="1">
      <w:start w:val="10"/>
      <w:numFmt w:val="decimal"/>
      <w:isLgl/>
      <w:lvlText w:val="%1.%2."/>
      <w:lvlJc w:val="left"/>
      <w:pPr>
        <w:ind w:left="1026" w:hanging="60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1836" w:hanging="108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328" w:hanging="1440"/>
      </w:pPr>
      <w:rPr>
        <w:rFonts w:hint="default"/>
        <w:sz w:val="22"/>
      </w:rPr>
    </w:lvl>
  </w:abstractNum>
  <w:abstractNum w:abstractNumId="38" w15:restartNumberingAfterBreak="0">
    <w:nsid w:val="58CB3CFF"/>
    <w:multiLevelType w:val="hybridMultilevel"/>
    <w:tmpl w:val="74428F6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9" w15:restartNumberingAfterBreak="0">
    <w:nsid w:val="5CD8098F"/>
    <w:multiLevelType w:val="multilevel"/>
    <w:tmpl w:val="FCC46ED4"/>
    <w:styleLink w:val="WW8Num13"/>
    <w:lvl w:ilvl="0">
      <w:start w:val="1"/>
      <w:numFmt w:val="decimal"/>
      <w:lvlText w:val="%1."/>
      <w:lvlJc w:val="left"/>
      <w:pPr>
        <w:ind w:left="720" w:hanging="360"/>
      </w:pPr>
      <w:rPr>
        <w:rFonts w:ascii="Calibri" w:hAnsi="Calibri" w:cs="Calibri"/>
        <w:b w:val="0"/>
        <w:bCs/>
        <w:color w:val="000000"/>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5F90517A"/>
    <w:multiLevelType w:val="multilevel"/>
    <w:tmpl w:val="733EA6F8"/>
    <w:lvl w:ilvl="0">
      <w:start w:val="3"/>
      <w:numFmt w:val="decimal"/>
      <w:lvlText w:val="%1."/>
      <w:lvlJc w:val="left"/>
      <w:pPr>
        <w:ind w:left="495" w:hanging="495"/>
      </w:pPr>
      <w:rPr>
        <w:rFonts w:hint="default"/>
      </w:rPr>
    </w:lvl>
    <w:lvl w:ilvl="1">
      <w:start w:val="3"/>
      <w:numFmt w:val="decimal"/>
      <w:lvlText w:val="%1.%2."/>
      <w:lvlJc w:val="left"/>
      <w:pPr>
        <w:ind w:left="578" w:hanging="720"/>
      </w:pPr>
      <w:rPr>
        <w:rFonts w:asciiTheme="minorHAnsi" w:hAnsiTheme="minorHAnsi" w:hint="default"/>
        <w:b w:val="0"/>
        <w:sz w:val="22"/>
        <w:szCs w:val="22"/>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41" w15:restartNumberingAfterBreak="0">
    <w:nsid w:val="675F6947"/>
    <w:multiLevelType w:val="multilevel"/>
    <w:tmpl w:val="191492A8"/>
    <w:lvl w:ilvl="0">
      <w:start w:val="1"/>
      <w:numFmt w:val="decimal"/>
      <w:lvlText w:val="%1."/>
      <w:lvlJc w:val="left"/>
      <w:pPr>
        <w:ind w:left="720" w:hanging="360"/>
      </w:pPr>
      <w:rPr>
        <w:rFonts w:ascii="Times New Roman" w:eastAsiaTheme="minorHAnsi" w:hAnsi="Times New Roman" w:cs="Times New Roman" w:hint="default"/>
        <w:color w:val="365F91" w:themeColor="accent1" w:themeShade="BF"/>
      </w:rPr>
    </w:lvl>
    <w:lvl w:ilvl="1">
      <w:start w:val="1"/>
      <w:numFmt w:val="lowerLetter"/>
      <w:lvlText w:val="%2)"/>
      <w:lvlJc w:val="left"/>
      <w:pPr>
        <w:ind w:left="786" w:hanging="360"/>
      </w:pPr>
      <w:rPr>
        <w:rFonts w:asciiTheme="majorHAnsi" w:eastAsia="Times New Roman" w:hAnsiTheme="majorHAnsi" w:cs="Arial" w:hint="default"/>
        <w:b w:val="0"/>
        <w:color w:val="auto"/>
        <w:sz w:val="22"/>
        <w:szCs w:val="22"/>
        <w:lang w:val="pl-PL"/>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42" w15:restartNumberingAfterBreak="0">
    <w:nsid w:val="682E0A1B"/>
    <w:multiLevelType w:val="multilevel"/>
    <w:tmpl w:val="B6AED89C"/>
    <w:lvl w:ilvl="0">
      <w:start w:val="1"/>
      <w:numFmt w:val="decimal"/>
      <w:lvlText w:val="%1."/>
      <w:lvlJc w:val="left"/>
      <w:pPr>
        <w:ind w:left="720" w:hanging="360"/>
      </w:pPr>
      <w:rPr>
        <w:b w:val="0"/>
        <w:color w:val="auto"/>
      </w:rPr>
    </w:lvl>
    <w:lvl w:ilvl="1">
      <w:start w:val="1"/>
      <w:numFmt w:val="lowerLetter"/>
      <w:lvlText w:val="%2)"/>
      <w:lvlJc w:val="left"/>
      <w:pPr>
        <w:ind w:left="720" w:hanging="360"/>
      </w:pPr>
      <w:rPr>
        <w:rFonts w:asciiTheme="majorHAnsi" w:eastAsia="Times New Roman" w:hAnsiTheme="majorHAnsi" w:cs="Arial"/>
        <w:color w:val="auto"/>
        <w:sz w:val="22"/>
        <w:szCs w:val="22"/>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1121280"/>
    <w:multiLevelType w:val="multilevel"/>
    <w:tmpl w:val="C1FEC9F4"/>
    <w:styleLink w:val="WW8Num15"/>
    <w:lvl w:ilvl="0">
      <w:start w:val="1"/>
      <w:numFmt w:val="decimal"/>
      <w:lvlText w:val="%1)"/>
      <w:lvlJc w:val="left"/>
      <w:pPr>
        <w:ind w:left="720" w:hanging="360"/>
      </w:pPr>
      <w:rPr>
        <w:rFonts w:ascii="Calibri" w:hAnsi="Calibri" w:cs="Arial"/>
        <w:bCs/>
        <w:iCs/>
        <w:sz w:val="24"/>
        <w:szCs w:val="24"/>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71675AAE"/>
    <w:multiLevelType w:val="hybridMultilevel"/>
    <w:tmpl w:val="84F671CA"/>
    <w:lvl w:ilvl="0" w:tplc="462C909E">
      <w:start w:val="1"/>
      <w:numFmt w:val="lowerLetter"/>
      <w:lvlText w:val="%1)"/>
      <w:lvlJc w:val="left"/>
      <w:pPr>
        <w:ind w:left="1211" w:hanging="360"/>
      </w:pPr>
      <w:rPr>
        <w:rFonts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74DD090A"/>
    <w:multiLevelType w:val="multilevel"/>
    <w:tmpl w:val="7CCE8F76"/>
    <w:lvl w:ilvl="0">
      <w:start w:val="5"/>
      <w:numFmt w:val="decimal"/>
      <w:lvlText w:val="%1."/>
      <w:lvlJc w:val="left"/>
      <w:pPr>
        <w:ind w:left="720" w:hanging="360"/>
      </w:pPr>
      <w:rPr>
        <w:rFonts w:ascii="Calibri" w:hAnsi="Calibri" w:cs="Calibri" w:hint="default"/>
        <w:b w:val="0"/>
        <w:color w:val="auto"/>
        <w:sz w:val="22"/>
        <w:szCs w:val="22"/>
      </w:rPr>
    </w:lvl>
    <w:lvl w:ilvl="1">
      <w:start w:val="1"/>
      <w:numFmt w:val="decimal"/>
      <w:lvlText w:val="%2."/>
      <w:lvlJc w:val="left"/>
      <w:pPr>
        <w:ind w:left="1080" w:hanging="360"/>
      </w:pPr>
      <w:rPr>
        <w:rFonts w:hint="default"/>
        <w:b w:val="0"/>
        <w:color w:val="auto"/>
      </w:rPr>
    </w:lvl>
    <w:lvl w:ilvl="2">
      <w:start w:val="1"/>
      <w:numFmt w:val="decimal"/>
      <w:lvlText w:val="%3."/>
      <w:lvlJc w:val="left"/>
      <w:pPr>
        <w:ind w:left="1440" w:hanging="360"/>
      </w:pPr>
      <w:rPr>
        <w:rFonts w:hint="default"/>
        <w:b w:val="0"/>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46" w15:restartNumberingAfterBreak="0">
    <w:nsid w:val="771655FD"/>
    <w:multiLevelType w:val="hybridMultilevel"/>
    <w:tmpl w:val="38AEE4E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7AA5537F"/>
    <w:multiLevelType w:val="multilevel"/>
    <w:tmpl w:val="0AB882D8"/>
    <w:lvl w:ilvl="0">
      <w:start w:val="1"/>
      <w:numFmt w:val="decimal"/>
      <w:lvlText w:val="%1."/>
      <w:lvlJc w:val="left"/>
      <w:pPr>
        <w:ind w:left="720" w:hanging="360"/>
      </w:pPr>
      <w:rPr>
        <w:rFonts w:ascii="Times New Roman" w:eastAsiaTheme="minorHAnsi" w:hAnsi="Times New Roman" w:cs="Times New Roman" w:hint="default"/>
        <w:color w:val="365F91" w:themeColor="accent1" w:themeShade="BF"/>
      </w:rPr>
    </w:lvl>
    <w:lvl w:ilvl="1">
      <w:start w:val="1"/>
      <w:numFmt w:val="lowerLetter"/>
      <w:lvlText w:val="%2)"/>
      <w:lvlJc w:val="left"/>
      <w:pPr>
        <w:ind w:left="786" w:hanging="360"/>
      </w:pPr>
      <w:rPr>
        <w:rFonts w:asciiTheme="majorHAnsi" w:eastAsia="Times New Roman" w:hAnsiTheme="majorHAnsi" w:cs="Arial" w:hint="default"/>
        <w:b w:val="0"/>
        <w:color w:val="auto"/>
        <w:sz w:val="22"/>
        <w:szCs w:val="22"/>
        <w:lang w:val="pl-PL"/>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48" w15:restartNumberingAfterBreak="0">
    <w:nsid w:val="7D2B40DD"/>
    <w:multiLevelType w:val="hybridMultilevel"/>
    <w:tmpl w:val="31F28036"/>
    <w:lvl w:ilvl="0" w:tplc="815ADB78">
      <w:start w:val="1"/>
      <w:numFmt w:val="lowerLetter"/>
      <w:lvlText w:val="%1)"/>
      <w:lvlJc w:val="left"/>
      <w:pPr>
        <w:ind w:left="720" w:hanging="360"/>
      </w:pPr>
      <w:rPr>
        <w:rFonts w:asciiTheme="majorHAnsi" w:eastAsia="Times New Roman" w:hAnsiTheme="majorHAnsi" w:cs="Arial"/>
        <w:color w:val="auto"/>
        <w:sz w:val="22"/>
        <w:szCs w:val="22"/>
        <w:lang w:val="pl-PL"/>
      </w:rPr>
    </w:lvl>
    <w:lvl w:ilvl="1" w:tplc="815ADB78">
      <w:start w:val="1"/>
      <w:numFmt w:val="lowerLetter"/>
      <w:lvlText w:val="%2)"/>
      <w:lvlJc w:val="left"/>
      <w:pPr>
        <w:ind w:left="1440" w:hanging="360"/>
      </w:pPr>
      <w:rPr>
        <w:rFonts w:asciiTheme="majorHAnsi" w:eastAsia="Times New Roman" w:hAnsiTheme="majorHAnsi" w:cs="Arial"/>
        <w:color w:val="auto"/>
        <w:sz w:val="22"/>
        <w:szCs w:val="22"/>
        <w:lang w:val="pl-P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1321994">
    <w:abstractNumId w:val="36"/>
  </w:num>
  <w:num w:numId="2" w16cid:durableId="581329841">
    <w:abstractNumId w:val="12"/>
  </w:num>
  <w:num w:numId="3" w16cid:durableId="1316912574">
    <w:abstractNumId w:val="7"/>
  </w:num>
  <w:num w:numId="4" w16cid:durableId="2080786130">
    <w:abstractNumId w:val="23"/>
  </w:num>
  <w:num w:numId="5" w16cid:durableId="746879032">
    <w:abstractNumId w:val="14"/>
  </w:num>
  <w:num w:numId="6" w16cid:durableId="1608460397">
    <w:abstractNumId w:val="43"/>
  </w:num>
  <w:num w:numId="7" w16cid:durableId="1295792148">
    <w:abstractNumId w:val="26"/>
  </w:num>
  <w:num w:numId="8" w16cid:durableId="287662975">
    <w:abstractNumId w:val="39"/>
  </w:num>
  <w:num w:numId="9" w16cid:durableId="564222665">
    <w:abstractNumId w:val="21"/>
  </w:num>
  <w:num w:numId="10" w16cid:durableId="921178364">
    <w:abstractNumId w:val="27"/>
  </w:num>
  <w:num w:numId="11" w16cid:durableId="1804541351">
    <w:abstractNumId w:val="3"/>
  </w:num>
  <w:num w:numId="12" w16cid:durableId="136801940">
    <w:abstractNumId w:val="5"/>
  </w:num>
  <w:num w:numId="13" w16cid:durableId="891697937">
    <w:abstractNumId w:val="20"/>
  </w:num>
  <w:num w:numId="14" w16cid:durableId="33044739">
    <w:abstractNumId w:val="30"/>
  </w:num>
  <w:num w:numId="15" w16cid:durableId="879167705">
    <w:abstractNumId w:val="9"/>
  </w:num>
  <w:num w:numId="16" w16cid:durableId="168302342">
    <w:abstractNumId w:val="24"/>
  </w:num>
  <w:num w:numId="17" w16cid:durableId="992104286">
    <w:abstractNumId w:val="35"/>
    <w:lvlOverride w:ilvl="0">
      <w:lvl w:ilvl="0">
        <w:start w:val="1"/>
        <w:numFmt w:val="lowerLetter"/>
        <w:lvlText w:val="%1)"/>
        <w:lvlJc w:val="left"/>
        <w:pPr>
          <w:ind w:left="1146" w:hanging="360"/>
        </w:pPr>
        <w:rPr>
          <w:rFonts w:asciiTheme="majorHAnsi" w:eastAsiaTheme="minorHAnsi" w:hAnsiTheme="majorHAnsi" w:cstheme="majorHAnsi"/>
          <w:b w:val="0"/>
          <w:bCs w:val="0"/>
          <w:color w:val="000000"/>
          <w:kern w:val="3"/>
          <w:sz w:val="22"/>
          <w:szCs w:val="22"/>
          <w:lang w:eastAsia="en-US"/>
        </w:rPr>
      </w:lvl>
    </w:lvlOverride>
  </w:num>
  <w:num w:numId="18" w16cid:durableId="1315721551">
    <w:abstractNumId w:val="13"/>
  </w:num>
  <w:num w:numId="19" w16cid:durableId="1529223333">
    <w:abstractNumId w:val="32"/>
    <w:lvlOverride w:ilvl="0">
      <w:lvl w:ilvl="0">
        <w:start w:val="1"/>
        <w:numFmt w:val="lowerLetter"/>
        <w:lvlText w:val="%1)"/>
        <w:lvlJc w:val="left"/>
        <w:pPr>
          <w:ind w:left="1146" w:hanging="360"/>
        </w:pPr>
        <w:rPr>
          <w:rFonts w:asciiTheme="majorHAnsi" w:eastAsiaTheme="minorHAnsi" w:hAnsiTheme="majorHAnsi" w:cstheme="majorHAnsi"/>
        </w:rPr>
      </w:lvl>
    </w:lvlOverride>
  </w:num>
  <w:num w:numId="20" w16cid:durableId="514422035">
    <w:abstractNumId w:val="16"/>
  </w:num>
  <w:num w:numId="21" w16cid:durableId="245266632">
    <w:abstractNumId w:val="6"/>
  </w:num>
  <w:num w:numId="22" w16cid:durableId="1178155612">
    <w:abstractNumId w:val="37"/>
  </w:num>
  <w:num w:numId="23" w16cid:durableId="1214123667">
    <w:abstractNumId w:val="44"/>
  </w:num>
  <w:num w:numId="24" w16cid:durableId="1888951526">
    <w:abstractNumId w:val="32"/>
  </w:num>
  <w:num w:numId="25" w16cid:durableId="471101024">
    <w:abstractNumId w:val="35"/>
  </w:num>
  <w:num w:numId="26" w16cid:durableId="119956943">
    <w:abstractNumId w:val="46"/>
  </w:num>
  <w:num w:numId="27" w16cid:durableId="841941356">
    <w:abstractNumId w:val="22"/>
  </w:num>
  <w:num w:numId="28" w16cid:durableId="1315136095">
    <w:abstractNumId w:val="0"/>
  </w:num>
  <w:num w:numId="29" w16cid:durableId="1642154934">
    <w:abstractNumId w:val="31"/>
  </w:num>
  <w:num w:numId="30" w16cid:durableId="27723128">
    <w:abstractNumId w:val="15"/>
  </w:num>
  <w:num w:numId="31" w16cid:durableId="1988968104">
    <w:abstractNumId w:val="28"/>
  </w:num>
  <w:num w:numId="32" w16cid:durableId="535630143">
    <w:abstractNumId w:val="25"/>
  </w:num>
  <w:num w:numId="33" w16cid:durableId="793989653">
    <w:abstractNumId w:val="42"/>
  </w:num>
  <w:num w:numId="34" w16cid:durableId="1175877847">
    <w:abstractNumId w:val="48"/>
  </w:num>
  <w:num w:numId="35" w16cid:durableId="1776053224">
    <w:abstractNumId w:val="4"/>
  </w:num>
  <w:num w:numId="36" w16cid:durableId="66343226">
    <w:abstractNumId w:val="11"/>
  </w:num>
  <w:num w:numId="37" w16cid:durableId="1673026943">
    <w:abstractNumId w:val="17"/>
  </w:num>
  <w:num w:numId="38" w16cid:durableId="118495262">
    <w:abstractNumId w:val="47"/>
  </w:num>
  <w:num w:numId="39" w16cid:durableId="991181028">
    <w:abstractNumId w:val="41"/>
  </w:num>
  <w:num w:numId="40" w16cid:durableId="2014381374">
    <w:abstractNumId w:val="8"/>
  </w:num>
  <w:num w:numId="41" w16cid:durableId="1144933715">
    <w:abstractNumId w:val="19"/>
  </w:num>
  <w:num w:numId="42" w16cid:durableId="919173441">
    <w:abstractNumId w:val="29"/>
  </w:num>
  <w:num w:numId="43" w16cid:durableId="91554724">
    <w:abstractNumId w:val="10"/>
  </w:num>
  <w:num w:numId="44" w16cid:durableId="123430551">
    <w:abstractNumId w:val="33"/>
  </w:num>
  <w:num w:numId="45" w16cid:durableId="1130513696">
    <w:abstractNumId w:val="1"/>
  </w:num>
  <w:num w:numId="46" w16cid:durableId="253247047">
    <w:abstractNumId w:val="34"/>
  </w:num>
  <w:num w:numId="47" w16cid:durableId="359546979">
    <w:abstractNumId w:val="40"/>
  </w:num>
  <w:num w:numId="48" w16cid:durableId="1942183188">
    <w:abstractNumId w:val="18"/>
  </w:num>
  <w:num w:numId="49" w16cid:durableId="1785735624">
    <w:abstractNumId w:val="2"/>
  </w:num>
  <w:num w:numId="50" w16cid:durableId="371882480">
    <w:abstractNumId w:val="45"/>
  </w:num>
  <w:num w:numId="51" w16cid:durableId="1945502642">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760"/>
    <w:rsid w:val="000027E8"/>
    <w:rsid w:val="00003398"/>
    <w:rsid w:val="0000584B"/>
    <w:rsid w:val="000074B8"/>
    <w:rsid w:val="00015238"/>
    <w:rsid w:val="00016912"/>
    <w:rsid w:val="00027801"/>
    <w:rsid w:val="00030214"/>
    <w:rsid w:val="0003195F"/>
    <w:rsid w:val="00032DA3"/>
    <w:rsid w:val="00033C7F"/>
    <w:rsid w:val="00036396"/>
    <w:rsid w:val="000369C1"/>
    <w:rsid w:val="00043629"/>
    <w:rsid w:val="000443A5"/>
    <w:rsid w:val="00044C6E"/>
    <w:rsid w:val="00045363"/>
    <w:rsid w:val="00046704"/>
    <w:rsid w:val="00047D51"/>
    <w:rsid w:val="000512E1"/>
    <w:rsid w:val="0005192A"/>
    <w:rsid w:val="000525DF"/>
    <w:rsid w:val="00053521"/>
    <w:rsid w:val="00060F3A"/>
    <w:rsid w:val="0006653B"/>
    <w:rsid w:val="000673C3"/>
    <w:rsid w:val="000719BB"/>
    <w:rsid w:val="000723C0"/>
    <w:rsid w:val="00073612"/>
    <w:rsid w:val="0007719F"/>
    <w:rsid w:val="00080B62"/>
    <w:rsid w:val="00080C1E"/>
    <w:rsid w:val="00086D67"/>
    <w:rsid w:val="0009071E"/>
    <w:rsid w:val="000925FA"/>
    <w:rsid w:val="000941A1"/>
    <w:rsid w:val="000975D4"/>
    <w:rsid w:val="000A2093"/>
    <w:rsid w:val="000A43A6"/>
    <w:rsid w:val="000A47B4"/>
    <w:rsid w:val="000A7A4E"/>
    <w:rsid w:val="000A7FFB"/>
    <w:rsid w:val="000B0F0E"/>
    <w:rsid w:val="000B2A65"/>
    <w:rsid w:val="000B30F3"/>
    <w:rsid w:val="000B4F6A"/>
    <w:rsid w:val="000B501D"/>
    <w:rsid w:val="000B52E4"/>
    <w:rsid w:val="000C0EF8"/>
    <w:rsid w:val="000D09F4"/>
    <w:rsid w:val="000D351A"/>
    <w:rsid w:val="000D4BF0"/>
    <w:rsid w:val="000D5C00"/>
    <w:rsid w:val="000D5CBC"/>
    <w:rsid w:val="000D76BE"/>
    <w:rsid w:val="000F0B09"/>
    <w:rsid w:val="000F2161"/>
    <w:rsid w:val="00100574"/>
    <w:rsid w:val="001016EF"/>
    <w:rsid w:val="001065A2"/>
    <w:rsid w:val="00112D9D"/>
    <w:rsid w:val="0011360C"/>
    <w:rsid w:val="00114971"/>
    <w:rsid w:val="00114CB3"/>
    <w:rsid w:val="00116440"/>
    <w:rsid w:val="00116FF8"/>
    <w:rsid w:val="0012018A"/>
    <w:rsid w:val="00122BDE"/>
    <w:rsid w:val="001235DA"/>
    <w:rsid w:val="0012738F"/>
    <w:rsid w:val="00131F99"/>
    <w:rsid w:val="001339E6"/>
    <w:rsid w:val="00133FC9"/>
    <w:rsid w:val="0013481F"/>
    <w:rsid w:val="00136345"/>
    <w:rsid w:val="0013760C"/>
    <w:rsid w:val="00137F5B"/>
    <w:rsid w:val="00142413"/>
    <w:rsid w:val="00142A1A"/>
    <w:rsid w:val="00145331"/>
    <w:rsid w:val="00150450"/>
    <w:rsid w:val="00150B4F"/>
    <w:rsid w:val="00152F63"/>
    <w:rsid w:val="0015734B"/>
    <w:rsid w:val="00160350"/>
    <w:rsid w:val="00160509"/>
    <w:rsid w:val="0016190D"/>
    <w:rsid w:val="00162147"/>
    <w:rsid w:val="001733B7"/>
    <w:rsid w:val="00173AFE"/>
    <w:rsid w:val="00174275"/>
    <w:rsid w:val="00177519"/>
    <w:rsid w:val="00181D36"/>
    <w:rsid w:val="001963E9"/>
    <w:rsid w:val="001A2329"/>
    <w:rsid w:val="001A26E5"/>
    <w:rsid w:val="001A2A5F"/>
    <w:rsid w:val="001A55F6"/>
    <w:rsid w:val="001A60AF"/>
    <w:rsid w:val="001A74E9"/>
    <w:rsid w:val="001A7923"/>
    <w:rsid w:val="001B1EAA"/>
    <w:rsid w:val="001B5669"/>
    <w:rsid w:val="001B77C4"/>
    <w:rsid w:val="001B78F3"/>
    <w:rsid w:val="001C49B6"/>
    <w:rsid w:val="001C4D61"/>
    <w:rsid w:val="001C5C5A"/>
    <w:rsid w:val="001C5C67"/>
    <w:rsid w:val="001D39C0"/>
    <w:rsid w:val="001D599C"/>
    <w:rsid w:val="001D6304"/>
    <w:rsid w:val="001E08EB"/>
    <w:rsid w:val="001E5EC2"/>
    <w:rsid w:val="001F0F94"/>
    <w:rsid w:val="001F46AD"/>
    <w:rsid w:val="001F7FA7"/>
    <w:rsid w:val="0020615F"/>
    <w:rsid w:val="00207F79"/>
    <w:rsid w:val="002132DD"/>
    <w:rsid w:val="00216A1B"/>
    <w:rsid w:val="002224D0"/>
    <w:rsid w:val="00224C80"/>
    <w:rsid w:val="0022506D"/>
    <w:rsid w:val="00225167"/>
    <w:rsid w:val="00226EFE"/>
    <w:rsid w:val="002324D9"/>
    <w:rsid w:val="002351A4"/>
    <w:rsid w:val="00236EC4"/>
    <w:rsid w:val="002402C4"/>
    <w:rsid w:val="00240756"/>
    <w:rsid w:val="0024582E"/>
    <w:rsid w:val="00245CD1"/>
    <w:rsid w:val="00250014"/>
    <w:rsid w:val="002519BD"/>
    <w:rsid w:val="00252203"/>
    <w:rsid w:val="0025748E"/>
    <w:rsid w:val="002629C7"/>
    <w:rsid w:val="00263A59"/>
    <w:rsid w:val="0026498D"/>
    <w:rsid w:val="002744AB"/>
    <w:rsid w:val="00277606"/>
    <w:rsid w:val="002864A6"/>
    <w:rsid w:val="00290224"/>
    <w:rsid w:val="002918AB"/>
    <w:rsid w:val="00291FF3"/>
    <w:rsid w:val="00293433"/>
    <w:rsid w:val="002A5629"/>
    <w:rsid w:val="002A751A"/>
    <w:rsid w:val="002A7715"/>
    <w:rsid w:val="002B16B6"/>
    <w:rsid w:val="002B2927"/>
    <w:rsid w:val="002B4B02"/>
    <w:rsid w:val="002B58CD"/>
    <w:rsid w:val="002B5B7E"/>
    <w:rsid w:val="002C4178"/>
    <w:rsid w:val="002C53E5"/>
    <w:rsid w:val="002C5495"/>
    <w:rsid w:val="002D0CD5"/>
    <w:rsid w:val="002D222B"/>
    <w:rsid w:val="002D4644"/>
    <w:rsid w:val="002D493F"/>
    <w:rsid w:val="002D5200"/>
    <w:rsid w:val="002E119B"/>
    <w:rsid w:val="002E1876"/>
    <w:rsid w:val="002E3EA6"/>
    <w:rsid w:val="002E5F31"/>
    <w:rsid w:val="002F0F6A"/>
    <w:rsid w:val="002F218C"/>
    <w:rsid w:val="002F3161"/>
    <w:rsid w:val="002F409C"/>
    <w:rsid w:val="00300158"/>
    <w:rsid w:val="003008A2"/>
    <w:rsid w:val="00300DB8"/>
    <w:rsid w:val="003049A2"/>
    <w:rsid w:val="00304CD8"/>
    <w:rsid w:val="00312716"/>
    <w:rsid w:val="00313B12"/>
    <w:rsid w:val="00313DC2"/>
    <w:rsid w:val="003151B7"/>
    <w:rsid w:val="00317622"/>
    <w:rsid w:val="00321D49"/>
    <w:rsid w:val="00322C7C"/>
    <w:rsid w:val="003344D3"/>
    <w:rsid w:val="00340709"/>
    <w:rsid w:val="003464CC"/>
    <w:rsid w:val="00347C53"/>
    <w:rsid w:val="00351A70"/>
    <w:rsid w:val="003527CE"/>
    <w:rsid w:val="00357A12"/>
    <w:rsid w:val="003617CD"/>
    <w:rsid w:val="0036359A"/>
    <w:rsid w:val="00364A8F"/>
    <w:rsid w:val="00370C6F"/>
    <w:rsid w:val="00371349"/>
    <w:rsid w:val="00372EF0"/>
    <w:rsid w:val="00374C12"/>
    <w:rsid w:val="003803EB"/>
    <w:rsid w:val="00382206"/>
    <w:rsid w:val="00383811"/>
    <w:rsid w:val="00384C08"/>
    <w:rsid w:val="0038613D"/>
    <w:rsid w:val="00393063"/>
    <w:rsid w:val="003963AC"/>
    <w:rsid w:val="003A0B07"/>
    <w:rsid w:val="003A2318"/>
    <w:rsid w:val="003A43D7"/>
    <w:rsid w:val="003A503A"/>
    <w:rsid w:val="003B29B9"/>
    <w:rsid w:val="003B370F"/>
    <w:rsid w:val="003B3ACB"/>
    <w:rsid w:val="003B3FC6"/>
    <w:rsid w:val="003B482B"/>
    <w:rsid w:val="003B4F5D"/>
    <w:rsid w:val="003B67E7"/>
    <w:rsid w:val="003C31C9"/>
    <w:rsid w:val="003C370D"/>
    <w:rsid w:val="003C4517"/>
    <w:rsid w:val="003C6731"/>
    <w:rsid w:val="003D066F"/>
    <w:rsid w:val="003D11F0"/>
    <w:rsid w:val="003D34FC"/>
    <w:rsid w:val="003D3D10"/>
    <w:rsid w:val="003D789D"/>
    <w:rsid w:val="003D78BA"/>
    <w:rsid w:val="003E0877"/>
    <w:rsid w:val="003E50B2"/>
    <w:rsid w:val="003E745F"/>
    <w:rsid w:val="003E764E"/>
    <w:rsid w:val="003F047D"/>
    <w:rsid w:val="003F0974"/>
    <w:rsid w:val="003F21F6"/>
    <w:rsid w:val="003F50C9"/>
    <w:rsid w:val="003F5E37"/>
    <w:rsid w:val="003F75F3"/>
    <w:rsid w:val="00401B61"/>
    <w:rsid w:val="00402198"/>
    <w:rsid w:val="00411512"/>
    <w:rsid w:val="00411BF8"/>
    <w:rsid w:val="00411CA1"/>
    <w:rsid w:val="00412E0E"/>
    <w:rsid w:val="00413608"/>
    <w:rsid w:val="00415946"/>
    <w:rsid w:val="00424A08"/>
    <w:rsid w:val="004252F3"/>
    <w:rsid w:val="0042589D"/>
    <w:rsid w:val="00432358"/>
    <w:rsid w:val="00433494"/>
    <w:rsid w:val="0043644F"/>
    <w:rsid w:val="00440A5D"/>
    <w:rsid w:val="00440CD0"/>
    <w:rsid w:val="00441EEC"/>
    <w:rsid w:val="00445402"/>
    <w:rsid w:val="004469A1"/>
    <w:rsid w:val="00450524"/>
    <w:rsid w:val="00452A53"/>
    <w:rsid w:val="00453634"/>
    <w:rsid w:val="0045562B"/>
    <w:rsid w:val="0045772B"/>
    <w:rsid w:val="004625B1"/>
    <w:rsid w:val="00462E02"/>
    <w:rsid w:val="004774ED"/>
    <w:rsid w:val="00477D3E"/>
    <w:rsid w:val="00482914"/>
    <w:rsid w:val="004840F2"/>
    <w:rsid w:val="00492C77"/>
    <w:rsid w:val="00493D3D"/>
    <w:rsid w:val="004A55EA"/>
    <w:rsid w:val="004A684E"/>
    <w:rsid w:val="004A79E0"/>
    <w:rsid w:val="004A7D2A"/>
    <w:rsid w:val="004B0EBA"/>
    <w:rsid w:val="004B1D66"/>
    <w:rsid w:val="004B20E5"/>
    <w:rsid w:val="004B568A"/>
    <w:rsid w:val="004C1C72"/>
    <w:rsid w:val="004C21E6"/>
    <w:rsid w:val="004C32A5"/>
    <w:rsid w:val="004D0EE0"/>
    <w:rsid w:val="004D5BC4"/>
    <w:rsid w:val="004D604E"/>
    <w:rsid w:val="004E1996"/>
    <w:rsid w:val="004E1A52"/>
    <w:rsid w:val="004E4CCD"/>
    <w:rsid w:val="004F079F"/>
    <w:rsid w:val="004F2646"/>
    <w:rsid w:val="004F2864"/>
    <w:rsid w:val="004F3F14"/>
    <w:rsid w:val="004F4F6F"/>
    <w:rsid w:val="004F64B5"/>
    <w:rsid w:val="00501D25"/>
    <w:rsid w:val="00502113"/>
    <w:rsid w:val="00503D72"/>
    <w:rsid w:val="005056F4"/>
    <w:rsid w:val="00507537"/>
    <w:rsid w:val="00515363"/>
    <w:rsid w:val="005171B4"/>
    <w:rsid w:val="005202BA"/>
    <w:rsid w:val="0052631A"/>
    <w:rsid w:val="00526902"/>
    <w:rsid w:val="005270EB"/>
    <w:rsid w:val="005313A3"/>
    <w:rsid w:val="005319A5"/>
    <w:rsid w:val="00536BC9"/>
    <w:rsid w:val="00536E00"/>
    <w:rsid w:val="00541B68"/>
    <w:rsid w:val="00550071"/>
    <w:rsid w:val="0055274E"/>
    <w:rsid w:val="00557D35"/>
    <w:rsid w:val="00560C55"/>
    <w:rsid w:val="00562460"/>
    <w:rsid w:val="00562CC0"/>
    <w:rsid w:val="00564593"/>
    <w:rsid w:val="00564B37"/>
    <w:rsid w:val="005767A0"/>
    <w:rsid w:val="005855D3"/>
    <w:rsid w:val="00591388"/>
    <w:rsid w:val="005A22E7"/>
    <w:rsid w:val="005A6B40"/>
    <w:rsid w:val="005B1779"/>
    <w:rsid w:val="005B63B2"/>
    <w:rsid w:val="005C0DD6"/>
    <w:rsid w:val="005C1730"/>
    <w:rsid w:val="005C3937"/>
    <w:rsid w:val="005C4017"/>
    <w:rsid w:val="005D1E35"/>
    <w:rsid w:val="005D5B86"/>
    <w:rsid w:val="005D7020"/>
    <w:rsid w:val="005E2812"/>
    <w:rsid w:val="005E2897"/>
    <w:rsid w:val="005E30BC"/>
    <w:rsid w:val="005F1DEE"/>
    <w:rsid w:val="005F591F"/>
    <w:rsid w:val="00610A01"/>
    <w:rsid w:val="0061660B"/>
    <w:rsid w:val="00621911"/>
    <w:rsid w:val="006236F3"/>
    <w:rsid w:val="006241E1"/>
    <w:rsid w:val="0063134A"/>
    <w:rsid w:val="006352D4"/>
    <w:rsid w:val="00636DFE"/>
    <w:rsid w:val="00641053"/>
    <w:rsid w:val="00642D63"/>
    <w:rsid w:val="0064338C"/>
    <w:rsid w:val="00651B2E"/>
    <w:rsid w:val="00651FF3"/>
    <w:rsid w:val="0066281D"/>
    <w:rsid w:val="006638CB"/>
    <w:rsid w:val="00663B87"/>
    <w:rsid w:val="00663C43"/>
    <w:rsid w:val="00663FCA"/>
    <w:rsid w:val="00670EF4"/>
    <w:rsid w:val="0067158F"/>
    <w:rsid w:val="0067675C"/>
    <w:rsid w:val="006856C6"/>
    <w:rsid w:val="00687FB7"/>
    <w:rsid w:val="00690539"/>
    <w:rsid w:val="0069357E"/>
    <w:rsid w:val="00693861"/>
    <w:rsid w:val="00695B9F"/>
    <w:rsid w:val="006A165E"/>
    <w:rsid w:val="006A7478"/>
    <w:rsid w:val="006B0A44"/>
    <w:rsid w:val="006B1002"/>
    <w:rsid w:val="006B6480"/>
    <w:rsid w:val="006B6618"/>
    <w:rsid w:val="006C0FDE"/>
    <w:rsid w:val="006C57C4"/>
    <w:rsid w:val="006D1A81"/>
    <w:rsid w:val="006D3291"/>
    <w:rsid w:val="006E7820"/>
    <w:rsid w:val="006F42F1"/>
    <w:rsid w:val="006F5DE2"/>
    <w:rsid w:val="00702AC0"/>
    <w:rsid w:val="00707777"/>
    <w:rsid w:val="007150F4"/>
    <w:rsid w:val="00715FF7"/>
    <w:rsid w:val="007164B9"/>
    <w:rsid w:val="007166E9"/>
    <w:rsid w:val="00716A86"/>
    <w:rsid w:val="007205A9"/>
    <w:rsid w:val="0072221B"/>
    <w:rsid w:val="00722EC8"/>
    <w:rsid w:val="00723A56"/>
    <w:rsid w:val="00732672"/>
    <w:rsid w:val="007368DA"/>
    <w:rsid w:val="00745DF9"/>
    <w:rsid w:val="00746355"/>
    <w:rsid w:val="00754339"/>
    <w:rsid w:val="0075533D"/>
    <w:rsid w:val="0076297E"/>
    <w:rsid w:val="007667A2"/>
    <w:rsid w:val="00770271"/>
    <w:rsid w:val="00771F3F"/>
    <w:rsid w:val="00774A30"/>
    <w:rsid w:val="007811E2"/>
    <w:rsid w:val="00781F6B"/>
    <w:rsid w:val="00782916"/>
    <w:rsid w:val="0078358E"/>
    <w:rsid w:val="007845E5"/>
    <w:rsid w:val="007866A1"/>
    <w:rsid w:val="0078701C"/>
    <w:rsid w:val="007914FC"/>
    <w:rsid w:val="00792204"/>
    <w:rsid w:val="0079792F"/>
    <w:rsid w:val="00797BA6"/>
    <w:rsid w:val="007A08DC"/>
    <w:rsid w:val="007A13B2"/>
    <w:rsid w:val="007A3467"/>
    <w:rsid w:val="007C07E1"/>
    <w:rsid w:val="007C34DB"/>
    <w:rsid w:val="007D0B86"/>
    <w:rsid w:val="007D1649"/>
    <w:rsid w:val="007D1C5F"/>
    <w:rsid w:val="007D2D96"/>
    <w:rsid w:val="007E05AA"/>
    <w:rsid w:val="007E14BB"/>
    <w:rsid w:val="007E2F28"/>
    <w:rsid w:val="007E3F95"/>
    <w:rsid w:val="007E7029"/>
    <w:rsid w:val="007F05C3"/>
    <w:rsid w:val="007F0731"/>
    <w:rsid w:val="007F073B"/>
    <w:rsid w:val="007F1226"/>
    <w:rsid w:val="007F2270"/>
    <w:rsid w:val="007F3DBD"/>
    <w:rsid w:val="007F4FB3"/>
    <w:rsid w:val="007F61BE"/>
    <w:rsid w:val="007F7273"/>
    <w:rsid w:val="0080198F"/>
    <w:rsid w:val="008026D4"/>
    <w:rsid w:val="00803D07"/>
    <w:rsid w:val="008044A3"/>
    <w:rsid w:val="00807772"/>
    <w:rsid w:val="008152EA"/>
    <w:rsid w:val="0081627A"/>
    <w:rsid w:val="00816D79"/>
    <w:rsid w:val="008202A3"/>
    <w:rsid w:val="008208C3"/>
    <w:rsid w:val="00823775"/>
    <w:rsid w:val="008277E0"/>
    <w:rsid w:val="00830872"/>
    <w:rsid w:val="00831189"/>
    <w:rsid w:val="00832306"/>
    <w:rsid w:val="008326D8"/>
    <w:rsid w:val="00832B01"/>
    <w:rsid w:val="00833046"/>
    <w:rsid w:val="00834FB4"/>
    <w:rsid w:val="008379BF"/>
    <w:rsid w:val="00842BBA"/>
    <w:rsid w:val="008439FC"/>
    <w:rsid w:val="0084656A"/>
    <w:rsid w:val="0085403A"/>
    <w:rsid w:val="00855897"/>
    <w:rsid w:val="00855EAB"/>
    <w:rsid w:val="008567F4"/>
    <w:rsid w:val="00856E1B"/>
    <w:rsid w:val="00865FC1"/>
    <w:rsid w:val="00866621"/>
    <w:rsid w:val="00871826"/>
    <w:rsid w:val="00872CB3"/>
    <w:rsid w:val="00874A56"/>
    <w:rsid w:val="00874AAE"/>
    <w:rsid w:val="00880026"/>
    <w:rsid w:val="00882B16"/>
    <w:rsid w:val="00891E62"/>
    <w:rsid w:val="008938BE"/>
    <w:rsid w:val="00893B4F"/>
    <w:rsid w:val="00893F74"/>
    <w:rsid w:val="00894F32"/>
    <w:rsid w:val="00895F1B"/>
    <w:rsid w:val="00896FCC"/>
    <w:rsid w:val="008A11D8"/>
    <w:rsid w:val="008A1BEF"/>
    <w:rsid w:val="008A40ED"/>
    <w:rsid w:val="008A5B0E"/>
    <w:rsid w:val="008A7B3E"/>
    <w:rsid w:val="008B1391"/>
    <w:rsid w:val="008B1859"/>
    <w:rsid w:val="008B4737"/>
    <w:rsid w:val="008B73D5"/>
    <w:rsid w:val="008B7B40"/>
    <w:rsid w:val="008B7D67"/>
    <w:rsid w:val="008C019D"/>
    <w:rsid w:val="008C1135"/>
    <w:rsid w:val="008C3746"/>
    <w:rsid w:val="008C3A7B"/>
    <w:rsid w:val="008C4259"/>
    <w:rsid w:val="008C5ADF"/>
    <w:rsid w:val="008D0F16"/>
    <w:rsid w:val="008D5DFD"/>
    <w:rsid w:val="008D7A0E"/>
    <w:rsid w:val="008E3571"/>
    <w:rsid w:val="008E4624"/>
    <w:rsid w:val="008E569C"/>
    <w:rsid w:val="008E5819"/>
    <w:rsid w:val="008E63D0"/>
    <w:rsid w:val="009001AC"/>
    <w:rsid w:val="009017D9"/>
    <w:rsid w:val="00904ABD"/>
    <w:rsid w:val="00907A7A"/>
    <w:rsid w:val="00910211"/>
    <w:rsid w:val="009107AF"/>
    <w:rsid w:val="00911B5E"/>
    <w:rsid w:val="00913765"/>
    <w:rsid w:val="0091402C"/>
    <w:rsid w:val="00914D8C"/>
    <w:rsid w:val="00917B59"/>
    <w:rsid w:val="00922211"/>
    <w:rsid w:val="009278DA"/>
    <w:rsid w:val="00931208"/>
    <w:rsid w:val="009322D2"/>
    <w:rsid w:val="00933FD3"/>
    <w:rsid w:val="00936545"/>
    <w:rsid w:val="00936B01"/>
    <w:rsid w:val="00936E2C"/>
    <w:rsid w:val="0094600E"/>
    <w:rsid w:val="00951185"/>
    <w:rsid w:val="009512F9"/>
    <w:rsid w:val="0095274D"/>
    <w:rsid w:val="00952E19"/>
    <w:rsid w:val="009548F4"/>
    <w:rsid w:val="0095558C"/>
    <w:rsid w:val="009604D7"/>
    <w:rsid w:val="00961BA7"/>
    <w:rsid w:val="0096574D"/>
    <w:rsid w:val="0096714D"/>
    <w:rsid w:val="00972D93"/>
    <w:rsid w:val="00975BB9"/>
    <w:rsid w:val="00975D71"/>
    <w:rsid w:val="00976F2B"/>
    <w:rsid w:val="009773E7"/>
    <w:rsid w:val="00982529"/>
    <w:rsid w:val="00983CE1"/>
    <w:rsid w:val="009A2645"/>
    <w:rsid w:val="009A5BF7"/>
    <w:rsid w:val="009A6959"/>
    <w:rsid w:val="009A7FE9"/>
    <w:rsid w:val="009B0314"/>
    <w:rsid w:val="009B5EE9"/>
    <w:rsid w:val="009C1A8A"/>
    <w:rsid w:val="009C2FA6"/>
    <w:rsid w:val="009C3913"/>
    <w:rsid w:val="009C3C79"/>
    <w:rsid w:val="009C5D02"/>
    <w:rsid w:val="009C7EBE"/>
    <w:rsid w:val="009D14DA"/>
    <w:rsid w:val="009D27C9"/>
    <w:rsid w:val="009D7A0B"/>
    <w:rsid w:val="009E0048"/>
    <w:rsid w:val="009E5760"/>
    <w:rsid w:val="009E752F"/>
    <w:rsid w:val="009F1387"/>
    <w:rsid w:val="009F4A99"/>
    <w:rsid w:val="009F5596"/>
    <w:rsid w:val="009F7E40"/>
    <w:rsid w:val="00A034C3"/>
    <w:rsid w:val="00A11176"/>
    <w:rsid w:val="00A13E63"/>
    <w:rsid w:val="00A15280"/>
    <w:rsid w:val="00A166CD"/>
    <w:rsid w:val="00A206F7"/>
    <w:rsid w:val="00A2082B"/>
    <w:rsid w:val="00A2088A"/>
    <w:rsid w:val="00A21D0C"/>
    <w:rsid w:val="00A22982"/>
    <w:rsid w:val="00A24D5C"/>
    <w:rsid w:val="00A267CA"/>
    <w:rsid w:val="00A3096C"/>
    <w:rsid w:val="00A478F2"/>
    <w:rsid w:val="00A5069C"/>
    <w:rsid w:val="00A51775"/>
    <w:rsid w:val="00A546A2"/>
    <w:rsid w:val="00A63100"/>
    <w:rsid w:val="00A6512D"/>
    <w:rsid w:val="00A80BB5"/>
    <w:rsid w:val="00A80FC3"/>
    <w:rsid w:val="00A821A2"/>
    <w:rsid w:val="00A86C16"/>
    <w:rsid w:val="00A87ABE"/>
    <w:rsid w:val="00A903FC"/>
    <w:rsid w:val="00A927CE"/>
    <w:rsid w:val="00A929A3"/>
    <w:rsid w:val="00A944E1"/>
    <w:rsid w:val="00A95EA5"/>
    <w:rsid w:val="00A96071"/>
    <w:rsid w:val="00AA020D"/>
    <w:rsid w:val="00AA4C31"/>
    <w:rsid w:val="00AA5A2D"/>
    <w:rsid w:val="00AB1311"/>
    <w:rsid w:val="00AB4B5A"/>
    <w:rsid w:val="00AB4F0E"/>
    <w:rsid w:val="00AB5AA8"/>
    <w:rsid w:val="00AB62AE"/>
    <w:rsid w:val="00AC3AF3"/>
    <w:rsid w:val="00AD0936"/>
    <w:rsid w:val="00AD118D"/>
    <w:rsid w:val="00AD2467"/>
    <w:rsid w:val="00AD2A20"/>
    <w:rsid w:val="00AD2FB3"/>
    <w:rsid w:val="00AD602C"/>
    <w:rsid w:val="00AD6AB5"/>
    <w:rsid w:val="00AF2F5C"/>
    <w:rsid w:val="00AF3B40"/>
    <w:rsid w:val="00AF47F4"/>
    <w:rsid w:val="00AF4E69"/>
    <w:rsid w:val="00B036F6"/>
    <w:rsid w:val="00B059B9"/>
    <w:rsid w:val="00B05A37"/>
    <w:rsid w:val="00B05FEF"/>
    <w:rsid w:val="00B14152"/>
    <w:rsid w:val="00B151B8"/>
    <w:rsid w:val="00B219F1"/>
    <w:rsid w:val="00B2349F"/>
    <w:rsid w:val="00B27B0D"/>
    <w:rsid w:val="00B3216B"/>
    <w:rsid w:val="00B463FE"/>
    <w:rsid w:val="00B52547"/>
    <w:rsid w:val="00B52D2B"/>
    <w:rsid w:val="00B6578D"/>
    <w:rsid w:val="00B743EA"/>
    <w:rsid w:val="00B7577F"/>
    <w:rsid w:val="00B762A7"/>
    <w:rsid w:val="00B76970"/>
    <w:rsid w:val="00B76A1D"/>
    <w:rsid w:val="00B81956"/>
    <w:rsid w:val="00B82F07"/>
    <w:rsid w:val="00B848E1"/>
    <w:rsid w:val="00B84D5E"/>
    <w:rsid w:val="00B85D71"/>
    <w:rsid w:val="00B87613"/>
    <w:rsid w:val="00B91102"/>
    <w:rsid w:val="00B97D0E"/>
    <w:rsid w:val="00BA0DB1"/>
    <w:rsid w:val="00BA16D7"/>
    <w:rsid w:val="00BA51F8"/>
    <w:rsid w:val="00BA5DE9"/>
    <w:rsid w:val="00BA6B35"/>
    <w:rsid w:val="00BA7AA8"/>
    <w:rsid w:val="00BA7FC5"/>
    <w:rsid w:val="00BB20ED"/>
    <w:rsid w:val="00BB30E9"/>
    <w:rsid w:val="00BB7F53"/>
    <w:rsid w:val="00BC11E1"/>
    <w:rsid w:val="00BC192B"/>
    <w:rsid w:val="00BD23DC"/>
    <w:rsid w:val="00BD2B6B"/>
    <w:rsid w:val="00BD4E05"/>
    <w:rsid w:val="00BD57EE"/>
    <w:rsid w:val="00BD65D8"/>
    <w:rsid w:val="00BE37F8"/>
    <w:rsid w:val="00BE6DF9"/>
    <w:rsid w:val="00BF259F"/>
    <w:rsid w:val="00BF4688"/>
    <w:rsid w:val="00BF72A1"/>
    <w:rsid w:val="00BF7379"/>
    <w:rsid w:val="00C0190B"/>
    <w:rsid w:val="00C026EF"/>
    <w:rsid w:val="00C102F7"/>
    <w:rsid w:val="00C13070"/>
    <w:rsid w:val="00C16587"/>
    <w:rsid w:val="00C20104"/>
    <w:rsid w:val="00C246C5"/>
    <w:rsid w:val="00C314F5"/>
    <w:rsid w:val="00C33DF9"/>
    <w:rsid w:val="00C44670"/>
    <w:rsid w:val="00C4515F"/>
    <w:rsid w:val="00C472A7"/>
    <w:rsid w:val="00C52742"/>
    <w:rsid w:val="00C622FF"/>
    <w:rsid w:val="00C6252F"/>
    <w:rsid w:val="00C643C5"/>
    <w:rsid w:val="00C6670E"/>
    <w:rsid w:val="00C667DA"/>
    <w:rsid w:val="00C70FCE"/>
    <w:rsid w:val="00C71AC0"/>
    <w:rsid w:val="00C724CC"/>
    <w:rsid w:val="00C83304"/>
    <w:rsid w:val="00C83528"/>
    <w:rsid w:val="00C83D72"/>
    <w:rsid w:val="00C83DDD"/>
    <w:rsid w:val="00C868C6"/>
    <w:rsid w:val="00C87A41"/>
    <w:rsid w:val="00C9342B"/>
    <w:rsid w:val="00C950BC"/>
    <w:rsid w:val="00C97AFB"/>
    <w:rsid w:val="00CA059A"/>
    <w:rsid w:val="00CA09C9"/>
    <w:rsid w:val="00CA3DEE"/>
    <w:rsid w:val="00CA4490"/>
    <w:rsid w:val="00CA602F"/>
    <w:rsid w:val="00CA6E1C"/>
    <w:rsid w:val="00CB41B1"/>
    <w:rsid w:val="00CB6A3F"/>
    <w:rsid w:val="00CB6E1D"/>
    <w:rsid w:val="00CC13DD"/>
    <w:rsid w:val="00CC6028"/>
    <w:rsid w:val="00CD3156"/>
    <w:rsid w:val="00CD6F17"/>
    <w:rsid w:val="00CF1078"/>
    <w:rsid w:val="00CF22FB"/>
    <w:rsid w:val="00CF2E8A"/>
    <w:rsid w:val="00D003E7"/>
    <w:rsid w:val="00D02689"/>
    <w:rsid w:val="00D0612D"/>
    <w:rsid w:val="00D113DE"/>
    <w:rsid w:val="00D11E42"/>
    <w:rsid w:val="00D16518"/>
    <w:rsid w:val="00D1705D"/>
    <w:rsid w:val="00D200DF"/>
    <w:rsid w:val="00D23C4C"/>
    <w:rsid w:val="00D24C29"/>
    <w:rsid w:val="00D27A72"/>
    <w:rsid w:val="00D32ABC"/>
    <w:rsid w:val="00D40290"/>
    <w:rsid w:val="00D47FE3"/>
    <w:rsid w:val="00D52275"/>
    <w:rsid w:val="00D54C30"/>
    <w:rsid w:val="00D57B77"/>
    <w:rsid w:val="00D6492A"/>
    <w:rsid w:val="00D65908"/>
    <w:rsid w:val="00D66FE8"/>
    <w:rsid w:val="00D67F63"/>
    <w:rsid w:val="00D723ED"/>
    <w:rsid w:val="00D742CA"/>
    <w:rsid w:val="00D81318"/>
    <w:rsid w:val="00D8161A"/>
    <w:rsid w:val="00D82F29"/>
    <w:rsid w:val="00D84DF4"/>
    <w:rsid w:val="00D8748F"/>
    <w:rsid w:val="00D903E8"/>
    <w:rsid w:val="00D92D44"/>
    <w:rsid w:val="00D92EC5"/>
    <w:rsid w:val="00D96EB8"/>
    <w:rsid w:val="00DA2BB4"/>
    <w:rsid w:val="00DB01DC"/>
    <w:rsid w:val="00DB32AC"/>
    <w:rsid w:val="00DC6CE1"/>
    <w:rsid w:val="00DC73C4"/>
    <w:rsid w:val="00DD134E"/>
    <w:rsid w:val="00DD1E56"/>
    <w:rsid w:val="00DD39B2"/>
    <w:rsid w:val="00DD4AB1"/>
    <w:rsid w:val="00DD4ED4"/>
    <w:rsid w:val="00DD607C"/>
    <w:rsid w:val="00DE320B"/>
    <w:rsid w:val="00DE329C"/>
    <w:rsid w:val="00DE4599"/>
    <w:rsid w:val="00DE68F3"/>
    <w:rsid w:val="00DF1048"/>
    <w:rsid w:val="00DF1C94"/>
    <w:rsid w:val="00DF1CB5"/>
    <w:rsid w:val="00DF229E"/>
    <w:rsid w:val="00DF277A"/>
    <w:rsid w:val="00DF2D22"/>
    <w:rsid w:val="00DF616D"/>
    <w:rsid w:val="00DF7425"/>
    <w:rsid w:val="00E110A8"/>
    <w:rsid w:val="00E12123"/>
    <w:rsid w:val="00E14A4A"/>
    <w:rsid w:val="00E17D46"/>
    <w:rsid w:val="00E30D20"/>
    <w:rsid w:val="00E32CD9"/>
    <w:rsid w:val="00E34BF9"/>
    <w:rsid w:val="00E36BF2"/>
    <w:rsid w:val="00E439E1"/>
    <w:rsid w:val="00E43DAA"/>
    <w:rsid w:val="00E44ACA"/>
    <w:rsid w:val="00E46593"/>
    <w:rsid w:val="00E46E7C"/>
    <w:rsid w:val="00E5338E"/>
    <w:rsid w:val="00E57D46"/>
    <w:rsid w:val="00E6071F"/>
    <w:rsid w:val="00E60AEC"/>
    <w:rsid w:val="00E61F0F"/>
    <w:rsid w:val="00E62E59"/>
    <w:rsid w:val="00E64970"/>
    <w:rsid w:val="00E652F3"/>
    <w:rsid w:val="00E67612"/>
    <w:rsid w:val="00E678D4"/>
    <w:rsid w:val="00E74789"/>
    <w:rsid w:val="00E7588F"/>
    <w:rsid w:val="00E83FAE"/>
    <w:rsid w:val="00E84A34"/>
    <w:rsid w:val="00E86D9E"/>
    <w:rsid w:val="00E876AF"/>
    <w:rsid w:val="00E9108B"/>
    <w:rsid w:val="00E924A6"/>
    <w:rsid w:val="00E930AE"/>
    <w:rsid w:val="00E939B8"/>
    <w:rsid w:val="00EA2E29"/>
    <w:rsid w:val="00EA5AF6"/>
    <w:rsid w:val="00EB186F"/>
    <w:rsid w:val="00EB3D40"/>
    <w:rsid w:val="00EB43AD"/>
    <w:rsid w:val="00EB5B75"/>
    <w:rsid w:val="00EB62E4"/>
    <w:rsid w:val="00EC2EF2"/>
    <w:rsid w:val="00EC3AC7"/>
    <w:rsid w:val="00EC4D33"/>
    <w:rsid w:val="00EC5AA7"/>
    <w:rsid w:val="00ED2AAD"/>
    <w:rsid w:val="00ED5A56"/>
    <w:rsid w:val="00ED6210"/>
    <w:rsid w:val="00EE1A1E"/>
    <w:rsid w:val="00EE6724"/>
    <w:rsid w:val="00EF5C25"/>
    <w:rsid w:val="00F0004C"/>
    <w:rsid w:val="00F02D0B"/>
    <w:rsid w:val="00F0710D"/>
    <w:rsid w:val="00F07DF0"/>
    <w:rsid w:val="00F13544"/>
    <w:rsid w:val="00F17321"/>
    <w:rsid w:val="00F2349B"/>
    <w:rsid w:val="00F23889"/>
    <w:rsid w:val="00F24367"/>
    <w:rsid w:val="00F27877"/>
    <w:rsid w:val="00F27C1A"/>
    <w:rsid w:val="00F34597"/>
    <w:rsid w:val="00F35346"/>
    <w:rsid w:val="00F404E3"/>
    <w:rsid w:val="00F418AB"/>
    <w:rsid w:val="00F436B5"/>
    <w:rsid w:val="00F46D58"/>
    <w:rsid w:val="00F47AA5"/>
    <w:rsid w:val="00F527FD"/>
    <w:rsid w:val="00F56D5E"/>
    <w:rsid w:val="00F61B0C"/>
    <w:rsid w:val="00F64701"/>
    <w:rsid w:val="00F64D06"/>
    <w:rsid w:val="00F66742"/>
    <w:rsid w:val="00F72DEE"/>
    <w:rsid w:val="00F74F19"/>
    <w:rsid w:val="00F77867"/>
    <w:rsid w:val="00F84BCA"/>
    <w:rsid w:val="00F90B6C"/>
    <w:rsid w:val="00F932B8"/>
    <w:rsid w:val="00F97943"/>
    <w:rsid w:val="00FA10E3"/>
    <w:rsid w:val="00FA1A93"/>
    <w:rsid w:val="00FA58DA"/>
    <w:rsid w:val="00FA596E"/>
    <w:rsid w:val="00FB0B90"/>
    <w:rsid w:val="00FB1877"/>
    <w:rsid w:val="00FB1923"/>
    <w:rsid w:val="00FB2CCE"/>
    <w:rsid w:val="00FB2FE9"/>
    <w:rsid w:val="00FB3837"/>
    <w:rsid w:val="00FB4DE2"/>
    <w:rsid w:val="00FB6B87"/>
    <w:rsid w:val="00FB787D"/>
    <w:rsid w:val="00FC0C3A"/>
    <w:rsid w:val="00FC5B5B"/>
    <w:rsid w:val="00FD0541"/>
    <w:rsid w:val="00FD0839"/>
    <w:rsid w:val="00FD3701"/>
    <w:rsid w:val="00FD3A36"/>
    <w:rsid w:val="00FD602E"/>
    <w:rsid w:val="00FE206B"/>
    <w:rsid w:val="00FE6D2E"/>
    <w:rsid w:val="00FE7305"/>
    <w:rsid w:val="00FF2879"/>
    <w:rsid w:val="00FF4A60"/>
    <w:rsid w:val="00FF5673"/>
    <w:rsid w:val="00FF6E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5CC5AC9"/>
  <w15:docId w15:val="{271303A4-B431-4645-A8F5-CBBFF17D3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4FB4"/>
  </w:style>
  <w:style w:type="paragraph" w:styleId="Nagwek1">
    <w:name w:val="heading 1"/>
    <w:basedOn w:val="Normalny"/>
    <w:next w:val="Normalny"/>
    <w:link w:val="Nagwek1Znak"/>
    <w:qFormat/>
    <w:rsid w:val="00D82F29"/>
    <w:pPr>
      <w:keepNext/>
      <w:keepLines/>
      <w:spacing w:before="240" w:after="0" w:line="240" w:lineRule="auto"/>
      <w:outlineLvl w:val="0"/>
    </w:pPr>
    <w:rPr>
      <w:rFonts w:ascii="Cambria" w:eastAsia="Times New Roman" w:hAnsi="Cambria" w:cs="Times New Roman"/>
      <w:color w:val="365F91"/>
      <w:sz w:val="32"/>
      <w:szCs w:val="32"/>
      <w:lang w:eastAsia="pl-PL"/>
    </w:rPr>
  </w:style>
  <w:style w:type="paragraph" w:styleId="Nagwek2">
    <w:name w:val="heading 2"/>
    <w:basedOn w:val="Normalny"/>
    <w:next w:val="Normalny"/>
    <w:link w:val="Nagwek2Znak"/>
    <w:uiPriority w:val="9"/>
    <w:qFormat/>
    <w:rsid w:val="00D82F29"/>
    <w:pPr>
      <w:keepNext/>
      <w:numPr>
        <w:ilvl w:val="1"/>
        <w:numId w:val="3"/>
      </w:numPr>
      <w:tabs>
        <w:tab w:val="clear" w:pos="1800"/>
        <w:tab w:val="num" w:pos="720"/>
      </w:tabs>
      <w:overflowPunct w:val="0"/>
      <w:autoSpaceDE w:val="0"/>
      <w:autoSpaceDN w:val="0"/>
      <w:adjustRightInd w:val="0"/>
      <w:spacing w:after="0" w:line="240" w:lineRule="auto"/>
      <w:ind w:hanging="1800"/>
      <w:textAlignment w:val="baseline"/>
      <w:outlineLvl w:val="1"/>
    </w:pPr>
    <w:rPr>
      <w:rFonts w:ascii="Times New Roman" w:eastAsia="Times New Roman" w:hAnsi="Times New Roman" w:cs="Times New Roman"/>
      <w:b/>
      <w:bCs/>
      <w:color w:val="000000"/>
      <w:sz w:val="24"/>
      <w:szCs w:val="24"/>
      <w:u w:val="single"/>
      <w:lang w:eastAsia="pl-PL"/>
    </w:rPr>
  </w:style>
  <w:style w:type="paragraph" w:styleId="Nagwek3">
    <w:name w:val="heading 3"/>
    <w:basedOn w:val="Normalny"/>
    <w:next w:val="Normalny"/>
    <w:link w:val="Nagwek3Znak"/>
    <w:uiPriority w:val="99"/>
    <w:qFormat/>
    <w:rsid w:val="00D82F29"/>
    <w:pPr>
      <w:keepNext/>
      <w:numPr>
        <w:ilvl w:val="4"/>
        <w:numId w:val="2"/>
      </w:numPr>
      <w:tabs>
        <w:tab w:val="num" w:pos="709"/>
      </w:tabs>
      <w:spacing w:after="0" w:line="360" w:lineRule="auto"/>
      <w:ind w:left="709"/>
      <w:outlineLvl w:val="2"/>
    </w:pPr>
    <w:rPr>
      <w:rFonts w:ascii="Times New Roman" w:eastAsia="Times New Roman" w:hAnsi="Times New Roman" w:cs="Times New Roman"/>
      <w:b/>
      <w:bCs/>
      <w:sz w:val="24"/>
      <w:szCs w:val="24"/>
      <w:lang w:val="en-US" w:eastAsia="pl-PL"/>
    </w:rPr>
  </w:style>
  <w:style w:type="paragraph" w:styleId="Nagwek4">
    <w:name w:val="heading 4"/>
    <w:basedOn w:val="Normalny"/>
    <w:next w:val="Normalny"/>
    <w:link w:val="Nagwek4Znak"/>
    <w:uiPriority w:val="9"/>
    <w:unhideWhenUsed/>
    <w:qFormat/>
    <w:rsid w:val="007C34DB"/>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7C34DB"/>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7C34D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7C34D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D82F29"/>
    <w:pPr>
      <w:keepNext/>
      <w:keepLines/>
      <w:spacing w:before="40" w:after="0" w:line="240" w:lineRule="auto"/>
      <w:outlineLvl w:val="7"/>
    </w:pPr>
    <w:rPr>
      <w:rFonts w:ascii="Cambria" w:eastAsia="Times New Roman" w:hAnsi="Cambria" w:cs="Times New Roman"/>
      <w:color w:val="272727"/>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
    <w:basedOn w:val="Normalny"/>
    <w:link w:val="AkapitzlistZnak"/>
    <w:uiPriority w:val="34"/>
    <w:qFormat/>
    <w:rsid w:val="00291FF3"/>
    <w:pPr>
      <w:ind w:left="720"/>
      <w:contextualSpacing/>
    </w:pPr>
  </w:style>
  <w:style w:type="paragraph" w:styleId="Nagwek">
    <w:name w:val="header"/>
    <w:basedOn w:val="Normalny"/>
    <w:link w:val="NagwekZnak"/>
    <w:unhideWhenUsed/>
    <w:rsid w:val="004454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5402"/>
  </w:style>
  <w:style w:type="paragraph" w:styleId="Stopka">
    <w:name w:val="footer"/>
    <w:basedOn w:val="Normalny"/>
    <w:link w:val="StopkaZnak"/>
    <w:uiPriority w:val="99"/>
    <w:unhideWhenUsed/>
    <w:rsid w:val="004454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5402"/>
  </w:style>
  <w:style w:type="paragraph" w:styleId="Tekstdymka">
    <w:name w:val="Balloon Text"/>
    <w:basedOn w:val="Normalny"/>
    <w:link w:val="TekstdymkaZnak"/>
    <w:uiPriority w:val="99"/>
    <w:semiHidden/>
    <w:unhideWhenUsed/>
    <w:rsid w:val="004454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45402"/>
    <w:rPr>
      <w:rFonts w:ascii="Tahoma" w:hAnsi="Tahoma" w:cs="Tahoma"/>
      <w:sz w:val="16"/>
      <w:szCs w:val="16"/>
    </w:rPr>
  </w:style>
  <w:style w:type="character" w:customStyle="1" w:styleId="Nagwek1Znak">
    <w:name w:val="Nagłówek 1 Znak"/>
    <w:basedOn w:val="Domylnaczcionkaakapitu"/>
    <w:link w:val="Nagwek1"/>
    <w:rsid w:val="00D82F29"/>
    <w:rPr>
      <w:rFonts w:ascii="Cambria" w:eastAsia="Times New Roman" w:hAnsi="Cambria" w:cs="Times New Roman"/>
      <w:color w:val="365F91"/>
      <w:sz w:val="32"/>
      <w:szCs w:val="32"/>
      <w:lang w:eastAsia="pl-PL"/>
    </w:rPr>
  </w:style>
  <w:style w:type="character" w:customStyle="1" w:styleId="Nagwek2Znak">
    <w:name w:val="Nagłówek 2 Znak"/>
    <w:basedOn w:val="Domylnaczcionkaakapitu"/>
    <w:link w:val="Nagwek2"/>
    <w:uiPriority w:val="9"/>
    <w:rsid w:val="00D82F29"/>
    <w:rPr>
      <w:rFonts w:ascii="Times New Roman" w:eastAsia="Times New Roman" w:hAnsi="Times New Roman" w:cs="Times New Roman"/>
      <w:b/>
      <w:bCs/>
      <w:color w:val="000000"/>
      <w:sz w:val="24"/>
      <w:szCs w:val="24"/>
      <w:u w:val="single"/>
      <w:lang w:eastAsia="pl-PL"/>
    </w:rPr>
  </w:style>
  <w:style w:type="character" w:customStyle="1" w:styleId="Nagwek3Znak">
    <w:name w:val="Nagłówek 3 Znak"/>
    <w:basedOn w:val="Domylnaczcionkaakapitu"/>
    <w:link w:val="Nagwek3"/>
    <w:uiPriority w:val="99"/>
    <w:rsid w:val="00D82F29"/>
    <w:rPr>
      <w:rFonts w:ascii="Times New Roman" w:eastAsia="Times New Roman" w:hAnsi="Times New Roman" w:cs="Times New Roman"/>
      <w:b/>
      <w:bCs/>
      <w:sz w:val="24"/>
      <w:szCs w:val="24"/>
      <w:lang w:val="en-US" w:eastAsia="pl-PL"/>
    </w:rPr>
  </w:style>
  <w:style w:type="character" w:customStyle="1" w:styleId="Nagwek8Znak">
    <w:name w:val="Nagłówek 8 Znak"/>
    <w:basedOn w:val="Domylnaczcionkaakapitu"/>
    <w:link w:val="Nagwek8"/>
    <w:rsid w:val="00D82F29"/>
    <w:rPr>
      <w:rFonts w:ascii="Cambria" w:eastAsia="Times New Roman" w:hAnsi="Cambria" w:cs="Times New Roman"/>
      <w:color w:val="272727"/>
      <w:sz w:val="21"/>
      <w:szCs w:val="21"/>
      <w:lang w:eastAsia="pl-PL"/>
    </w:rPr>
  </w:style>
  <w:style w:type="numbering" w:customStyle="1" w:styleId="Bezlisty1">
    <w:name w:val="Bez listy1"/>
    <w:next w:val="Bezlisty"/>
    <w:uiPriority w:val="99"/>
    <w:semiHidden/>
    <w:unhideWhenUsed/>
    <w:rsid w:val="00D82F29"/>
  </w:style>
  <w:style w:type="numbering" w:customStyle="1" w:styleId="Bezlisty11">
    <w:name w:val="Bez listy11"/>
    <w:next w:val="Bezlisty"/>
    <w:uiPriority w:val="99"/>
    <w:semiHidden/>
    <w:unhideWhenUsed/>
    <w:rsid w:val="00D82F29"/>
  </w:style>
  <w:style w:type="paragraph" w:customStyle="1" w:styleId="FR4">
    <w:name w:val="FR4"/>
    <w:uiPriority w:val="99"/>
    <w:rsid w:val="00D82F29"/>
    <w:pPr>
      <w:widowControl w:val="0"/>
      <w:spacing w:after="0" w:line="280" w:lineRule="auto"/>
      <w:ind w:left="240"/>
      <w:jc w:val="both"/>
    </w:pPr>
    <w:rPr>
      <w:rFonts w:ascii="Arial" w:eastAsia="Times New Roman" w:hAnsi="Arial" w:cs="Arial"/>
      <w:i/>
      <w:iCs/>
      <w:sz w:val="20"/>
      <w:szCs w:val="20"/>
      <w:lang w:eastAsia="pl-PL"/>
    </w:rPr>
  </w:style>
  <w:style w:type="paragraph" w:styleId="Tekstpodstawowy2">
    <w:name w:val="Body Text 2"/>
    <w:aliases w:val="Znak Znak"/>
    <w:basedOn w:val="Normalny"/>
    <w:link w:val="Tekstpodstawowy2Znak"/>
    <w:uiPriority w:val="99"/>
    <w:rsid w:val="00D82F29"/>
    <w:pPr>
      <w:spacing w:after="0" w:line="240" w:lineRule="auto"/>
    </w:pPr>
    <w:rPr>
      <w:rFonts w:ascii="Times New Roman" w:eastAsia="Times New Roman" w:hAnsi="Times New Roman" w:cs="Times New Roman"/>
      <w:sz w:val="24"/>
      <w:szCs w:val="24"/>
      <w:lang w:eastAsia="pl-PL"/>
    </w:rPr>
  </w:style>
  <w:style w:type="character" w:customStyle="1" w:styleId="Tekstpodstawowy2Znak">
    <w:name w:val="Tekst podstawowy 2 Znak"/>
    <w:aliases w:val="Znak Znak Znak"/>
    <w:basedOn w:val="Domylnaczcionkaakapitu"/>
    <w:link w:val="Tekstpodstawowy2"/>
    <w:uiPriority w:val="99"/>
    <w:rsid w:val="00D82F2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D82F2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D82F29"/>
    <w:rPr>
      <w:rFonts w:ascii="Times New Roman" w:eastAsia="Times New Roman" w:hAnsi="Times New Roman" w:cs="Times New Roman"/>
      <w:sz w:val="24"/>
      <w:szCs w:val="24"/>
      <w:lang w:eastAsia="pl-PL"/>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
    <w:uiPriority w:val="99"/>
    <w:rsid w:val="00D82F29"/>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uiPriority w:val="99"/>
    <w:rsid w:val="00D82F29"/>
    <w:rPr>
      <w:rFonts w:ascii="Times New Roman" w:eastAsia="Times New Roman" w:hAnsi="Times New Roman" w:cs="Times New Roman"/>
      <w:sz w:val="24"/>
      <w:szCs w:val="24"/>
      <w:lang w:eastAsia="pl-PL"/>
    </w:rPr>
  </w:style>
  <w:style w:type="character" w:styleId="Hipercze">
    <w:name w:val="Hyperlink"/>
    <w:uiPriority w:val="99"/>
    <w:rsid w:val="00D82F29"/>
    <w:rPr>
      <w:color w:val="0000FF"/>
      <w:u w:val="single"/>
    </w:rPr>
  </w:style>
  <w:style w:type="character" w:styleId="Numerstrony">
    <w:name w:val="page number"/>
    <w:basedOn w:val="Domylnaczcionkaakapitu"/>
    <w:uiPriority w:val="99"/>
    <w:rsid w:val="00D82F29"/>
  </w:style>
  <w:style w:type="paragraph" w:customStyle="1" w:styleId="FR3">
    <w:name w:val="FR3"/>
    <w:uiPriority w:val="99"/>
    <w:rsid w:val="00D82F29"/>
    <w:pPr>
      <w:widowControl w:val="0"/>
      <w:spacing w:before="380" w:after="0" w:line="300" w:lineRule="auto"/>
      <w:ind w:left="1200" w:right="1200"/>
      <w:jc w:val="center"/>
    </w:pPr>
    <w:rPr>
      <w:rFonts w:ascii="Arial Narrow" w:eastAsia="Times New Roman" w:hAnsi="Arial Narrow" w:cs="Arial Narrow"/>
      <w:b/>
      <w:bCs/>
      <w:i/>
      <w:iCs/>
      <w:sz w:val="32"/>
      <w:szCs w:val="32"/>
      <w:lang w:eastAsia="pl-PL"/>
    </w:rPr>
  </w:style>
  <w:style w:type="paragraph" w:customStyle="1" w:styleId="Default">
    <w:name w:val="Default"/>
    <w:rsid w:val="00D82F2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D82F29"/>
  </w:style>
  <w:style w:type="paragraph" w:styleId="Lista4">
    <w:name w:val="List 4"/>
    <w:basedOn w:val="Normalny"/>
    <w:uiPriority w:val="99"/>
    <w:rsid w:val="00D82F29"/>
    <w:pPr>
      <w:widowControl w:val="0"/>
      <w:spacing w:before="200" w:after="0" w:line="320" w:lineRule="auto"/>
      <w:ind w:left="1132" w:hanging="283"/>
      <w:jc w:val="both"/>
    </w:pPr>
    <w:rPr>
      <w:rFonts w:ascii="Arial" w:eastAsia="Times New Roman" w:hAnsi="Arial" w:cs="Arial"/>
      <w:sz w:val="18"/>
      <w:szCs w:val="18"/>
      <w:lang w:eastAsia="pl-PL"/>
    </w:rPr>
  </w:style>
  <w:style w:type="character" w:styleId="Odwoaniedokomentarza">
    <w:name w:val="annotation reference"/>
    <w:uiPriority w:val="99"/>
    <w:semiHidden/>
    <w:rsid w:val="00D82F29"/>
    <w:rPr>
      <w:sz w:val="16"/>
      <w:szCs w:val="16"/>
    </w:rPr>
  </w:style>
  <w:style w:type="paragraph" w:styleId="Tekstkomentarza">
    <w:name w:val="annotation text"/>
    <w:basedOn w:val="Normalny"/>
    <w:link w:val="TekstkomentarzaZnak"/>
    <w:semiHidden/>
    <w:rsid w:val="00D82F2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D82F2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82F29"/>
    <w:rPr>
      <w:b/>
      <w:bCs/>
    </w:rPr>
  </w:style>
  <w:style w:type="character" w:customStyle="1" w:styleId="TematkomentarzaZnak">
    <w:name w:val="Temat komentarza Znak"/>
    <w:basedOn w:val="TekstkomentarzaZnak"/>
    <w:link w:val="Tematkomentarza"/>
    <w:uiPriority w:val="99"/>
    <w:semiHidden/>
    <w:rsid w:val="00D82F29"/>
    <w:rPr>
      <w:rFonts w:ascii="Times New Roman" w:eastAsia="Times New Roman" w:hAnsi="Times New Roman" w:cs="Times New Roman"/>
      <w:b/>
      <w:bCs/>
      <w:sz w:val="20"/>
      <w:szCs w:val="20"/>
      <w:lang w:eastAsia="pl-PL"/>
    </w:rPr>
  </w:style>
  <w:style w:type="paragraph" w:styleId="Poprawka">
    <w:name w:val="Revision"/>
    <w:hidden/>
    <w:uiPriority w:val="99"/>
    <w:semiHidden/>
    <w:rsid w:val="00D82F29"/>
    <w:pPr>
      <w:spacing w:after="0" w:line="240" w:lineRule="auto"/>
    </w:pPr>
    <w:rPr>
      <w:rFonts w:ascii="Times New Roman" w:eastAsia="Times New Roman" w:hAnsi="Times New Roman" w:cs="Times New Roman"/>
      <w:sz w:val="24"/>
      <w:szCs w:val="24"/>
      <w:lang w:eastAsia="pl-PL"/>
    </w:rPr>
  </w:style>
  <w:style w:type="paragraph" w:styleId="Bezodstpw">
    <w:name w:val="No Spacing"/>
    <w:uiPriority w:val="99"/>
    <w:qFormat/>
    <w:rsid w:val="00D82F29"/>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semiHidden/>
    <w:rsid w:val="00D82F29"/>
    <w:rPr>
      <w:color w:val="800080"/>
      <w:u w:val="single"/>
    </w:rPr>
  </w:style>
  <w:style w:type="paragraph" w:styleId="Tekstprzypisudolnego">
    <w:name w:val="footnote text"/>
    <w:basedOn w:val="Normalny"/>
    <w:link w:val="TekstprzypisudolnegoZnak"/>
    <w:uiPriority w:val="99"/>
    <w:rsid w:val="00D82F2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82F29"/>
    <w:rPr>
      <w:rFonts w:ascii="Times New Roman" w:eastAsia="Times New Roman" w:hAnsi="Times New Roman" w:cs="Times New Roman"/>
      <w:sz w:val="20"/>
      <w:szCs w:val="20"/>
      <w:lang w:eastAsia="pl-PL"/>
    </w:rPr>
  </w:style>
  <w:style w:type="character" w:styleId="Odwoanieprzypisudolnego">
    <w:name w:val="footnote reference"/>
    <w:uiPriority w:val="99"/>
    <w:rsid w:val="00D82F29"/>
    <w:rPr>
      <w:vertAlign w:val="superscript"/>
    </w:rPr>
  </w:style>
  <w:style w:type="paragraph" w:customStyle="1" w:styleId="TableParagraph">
    <w:name w:val="Table Paragraph"/>
    <w:basedOn w:val="Normalny"/>
    <w:uiPriority w:val="99"/>
    <w:rsid w:val="00D82F29"/>
    <w:pPr>
      <w:widowControl w:val="0"/>
      <w:numPr>
        <w:numId w:val="1"/>
      </w:numPr>
      <w:autoSpaceDE w:val="0"/>
      <w:autoSpaceDN w:val="0"/>
      <w:spacing w:after="0" w:line="240" w:lineRule="auto"/>
    </w:pPr>
    <w:rPr>
      <w:rFonts w:ascii="Avenir-Light" w:eastAsia="Calibri" w:hAnsi="Avenir-Light" w:cs="Avenir-Light"/>
      <w:lang w:val="en-US"/>
    </w:rPr>
  </w:style>
  <w:style w:type="paragraph" w:customStyle="1" w:styleId="ZnakZnak1ZnakZnakZnak1">
    <w:name w:val="Znak Znak1 Znak Znak Znak1"/>
    <w:basedOn w:val="Normalny"/>
    <w:uiPriority w:val="99"/>
    <w:rsid w:val="00D82F29"/>
    <w:pPr>
      <w:spacing w:after="0" w:line="240" w:lineRule="auto"/>
    </w:pPr>
    <w:rPr>
      <w:rFonts w:ascii="Arial" w:eastAsia="Times New Roman" w:hAnsi="Arial" w:cs="Arial"/>
      <w:sz w:val="24"/>
      <w:szCs w:val="24"/>
      <w:lang w:eastAsia="pl-PL"/>
    </w:rPr>
  </w:style>
  <w:style w:type="paragraph" w:customStyle="1" w:styleId="western">
    <w:name w:val="western"/>
    <w:basedOn w:val="Normalny"/>
    <w:uiPriority w:val="99"/>
    <w:rsid w:val="00D82F29"/>
    <w:pPr>
      <w:spacing w:before="280" w:after="280" w:line="240" w:lineRule="auto"/>
      <w:jc w:val="both"/>
    </w:pPr>
    <w:rPr>
      <w:rFonts w:ascii="Times New Roman" w:eastAsia="Times New Roman" w:hAnsi="Times New Roman" w:cs="Times New Roman"/>
      <w:kern w:val="1"/>
      <w:sz w:val="24"/>
      <w:szCs w:val="24"/>
      <w:lang w:eastAsia="zh-CN"/>
    </w:rPr>
  </w:style>
  <w:style w:type="character" w:customStyle="1" w:styleId="Nierozpoznanawzmianka1">
    <w:name w:val="Nierozpoznana wzmianka1"/>
    <w:uiPriority w:val="99"/>
    <w:semiHidden/>
    <w:unhideWhenUsed/>
    <w:rsid w:val="00D82F29"/>
    <w:rPr>
      <w:color w:val="605E5C"/>
      <w:shd w:val="clear" w:color="auto" w:fill="E1DFDD"/>
    </w:rPr>
  </w:style>
  <w:style w:type="paragraph" w:styleId="Lista">
    <w:name w:val="List"/>
    <w:basedOn w:val="Normalny"/>
    <w:uiPriority w:val="99"/>
    <w:unhideWhenUsed/>
    <w:rsid w:val="00D82F29"/>
    <w:pPr>
      <w:spacing w:after="0" w:line="240" w:lineRule="auto"/>
      <w:ind w:left="283" w:hanging="283"/>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59"/>
    <w:rsid w:val="00D82F2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D82F29"/>
    <w:pPr>
      <w:widowControl w:val="0"/>
      <w:adjustRightInd w:val="0"/>
      <w:spacing w:before="100" w:beforeAutospacing="1" w:after="100" w:afterAutospacing="1" w:line="360" w:lineRule="atLeast"/>
      <w:jc w:val="both"/>
      <w:textAlignment w:val="baseline"/>
    </w:pPr>
    <w:rPr>
      <w:rFonts w:ascii="Wingdings" w:eastAsia="Times New Roman" w:hAnsi="Times New Roman" w:cs="Wingdings"/>
      <w:sz w:val="24"/>
      <w:szCs w:val="24"/>
      <w:lang w:eastAsia="pl-PL"/>
    </w:rPr>
  </w:style>
  <w:style w:type="character" w:customStyle="1" w:styleId="WW8Num3z3">
    <w:name w:val="WW8Num3z3"/>
    <w:rsid w:val="00D82F29"/>
  </w:style>
  <w:style w:type="table" w:customStyle="1" w:styleId="Tabela-Siatka1">
    <w:name w:val="Tabela - Siatka1"/>
    <w:basedOn w:val="Standardowy"/>
    <w:next w:val="Tabela-Siatka"/>
    <w:uiPriority w:val="59"/>
    <w:rsid w:val="00D82F2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D82F29"/>
    <w:rPr>
      <w:color w:val="605E5C"/>
      <w:shd w:val="clear" w:color="auto" w:fill="E1DFDD"/>
    </w:rPr>
  </w:style>
  <w:style w:type="paragraph" w:styleId="Tekstprzypisukocowego">
    <w:name w:val="endnote text"/>
    <w:basedOn w:val="Normalny"/>
    <w:link w:val="TekstprzypisukocowegoZnak"/>
    <w:uiPriority w:val="99"/>
    <w:semiHidden/>
    <w:unhideWhenUsed/>
    <w:rsid w:val="00D82F2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82F2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D82F29"/>
    <w:rPr>
      <w:vertAlign w:val="superscript"/>
    </w:rPr>
  </w:style>
  <w:style w:type="character" w:customStyle="1" w:styleId="Nierozpoznanawzmianka3">
    <w:name w:val="Nierozpoznana wzmianka3"/>
    <w:uiPriority w:val="99"/>
    <w:semiHidden/>
    <w:unhideWhenUsed/>
    <w:rsid w:val="00D82F29"/>
    <w:rPr>
      <w:color w:val="605E5C"/>
      <w:shd w:val="clear" w:color="auto" w:fill="E1DFDD"/>
    </w:rPr>
  </w:style>
  <w:style w:type="character" w:styleId="HTML-kod">
    <w:name w:val="HTML Code"/>
    <w:basedOn w:val="Domylnaczcionkaakapitu"/>
    <w:uiPriority w:val="99"/>
    <w:semiHidden/>
    <w:unhideWhenUsed/>
    <w:rsid w:val="00D82F29"/>
    <w:rPr>
      <w:rFonts w:ascii="Courier New" w:eastAsia="Times New Roman" w:hAnsi="Courier New" w:cs="Courier New"/>
      <w:sz w:val="20"/>
      <w:szCs w:val="20"/>
    </w:rPr>
  </w:style>
  <w:style w:type="character" w:customStyle="1" w:styleId="NagwekZnak1">
    <w:name w:val="Nagłówek Znak1"/>
    <w:rsid w:val="00D82F29"/>
    <w:rPr>
      <w:rFonts w:ascii="Times New Roman" w:eastAsia="Times New Roman" w:hAnsi="Times New Roman" w:cs="Verdana"/>
      <w:sz w:val="24"/>
      <w:szCs w:val="24"/>
      <w:lang w:eastAsia="zh-CN"/>
    </w:rPr>
  </w:style>
  <w:style w:type="character" w:customStyle="1" w:styleId="Nierozpoznanawzmianka4">
    <w:name w:val="Nierozpoznana wzmianka4"/>
    <w:basedOn w:val="Domylnaczcionkaakapitu"/>
    <w:uiPriority w:val="99"/>
    <w:semiHidden/>
    <w:unhideWhenUsed/>
    <w:rsid w:val="00D82F29"/>
    <w:rPr>
      <w:color w:val="605E5C"/>
      <w:shd w:val="clear" w:color="auto" w:fill="E1DFDD"/>
    </w:rPr>
  </w:style>
  <w:style w:type="paragraph" w:customStyle="1" w:styleId="Standard">
    <w:name w:val="Standard"/>
    <w:rsid w:val="00D82F29"/>
    <w:pPr>
      <w:suppressAutoHyphens/>
      <w:autoSpaceDN w:val="0"/>
      <w:spacing w:after="0"/>
      <w:ind w:left="357" w:hanging="357"/>
      <w:jc w:val="both"/>
      <w:textAlignment w:val="baseline"/>
    </w:pPr>
    <w:rPr>
      <w:rFonts w:ascii="Times New Roman" w:eastAsia="Times New Roman" w:hAnsi="Times New Roman" w:cs="Times New Roman"/>
      <w:kern w:val="3"/>
      <w:sz w:val="20"/>
      <w:szCs w:val="20"/>
      <w:lang w:eastAsia="zh-CN"/>
    </w:rPr>
  </w:style>
  <w:style w:type="numbering" w:customStyle="1" w:styleId="WW8Num6">
    <w:name w:val="WW8Num6"/>
    <w:basedOn w:val="Bezlisty"/>
    <w:rsid w:val="00D82F29"/>
    <w:pPr>
      <w:numPr>
        <w:numId w:val="4"/>
      </w:numPr>
    </w:pPr>
  </w:style>
  <w:style w:type="numbering" w:customStyle="1" w:styleId="WW8Num61">
    <w:name w:val="WW8Num61"/>
    <w:basedOn w:val="Bezlisty"/>
    <w:rsid w:val="00D82F29"/>
  </w:style>
  <w:style w:type="numbering" w:customStyle="1" w:styleId="WW8Num62">
    <w:name w:val="WW8Num62"/>
    <w:basedOn w:val="Bezlisty"/>
    <w:rsid w:val="00D82F29"/>
  </w:style>
  <w:style w:type="numbering" w:customStyle="1" w:styleId="WW8Num63">
    <w:name w:val="WW8Num63"/>
    <w:basedOn w:val="Bezlisty"/>
    <w:rsid w:val="00D82F29"/>
  </w:style>
  <w:style w:type="numbering" w:customStyle="1" w:styleId="WW8Num19">
    <w:name w:val="WW8Num19"/>
    <w:basedOn w:val="Bezlisty"/>
    <w:rsid w:val="00D82F29"/>
    <w:pPr>
      <w:numPr>
        <w:numId w:val="5"/>
      </w:numPr>
    </w:pPr>
  </w:style>
  <w:style w:type="numbering" w:customStyle="1" w:styleId="WW8Num15">
    <w:name w:val="WW8Num15"/>
    <w:basedOn w:val="Bezlisty"/>
    <w:rsid w:val="00D82F29"/>
    <w:pPr>
      <w:numPr>
        <w:numId w:val="6"/>
      </w:numPr>
    </w:pPr>
  </w:style>
  <w:style w:type="numbering" w:customStyle="1" w:styleId="WW8Num151">
    <w:name w:val="WW8Num151"/>
    <w:basedOn w:val="Bezlisty"/>
    <w:rsid w:val="00D82F29"/>
  </w:style>
  <w:style w:type="numbering" w:customStyle="1" w:styleId="WW8Num152">
    <w:name w:val="WW8Num152"/>
    <w:basedOn w:val="Bezlisty"/>
    <w:rsid w:val="00D82F29"/>
  </w:style>
  <w:style w:type="numbering" w:customStyle="1" w:styleId="WW8Num191">
    <w:name w:val="WW8Num191"/>
    <w:basedOn w:val="Bezlisty"/>
    <w:rsid w:val="00D82F29"/>
  </w:style>
  <w:style w:type="numbering" w:customStyle="1" w:styleId="WW8Num11">
    <w:name w:val="WW8Num11"/>
    <w:basedOn w:val="Bezlisty"/>
    <w:rsid w:val="00D82F29"/>
    <w:pPr>
      <w:numPr>
        <w:numId w:val="7"/>
      </w:numPr>
    </w:pPr>
  </w:style>
  <w:style w:type="numbering" w:customStyle="1" w:styleId="WW8Num13">
    <w:name w:val="WW8Num13"/>
    <w:basedOn w:val="Bezlisty"/>
    <w:rsid w:val="00D82F29"/>
    <w:pPr>
      <w:numPr>
        <w:numId w:val="8"/>
      </w:numPr>
    </w:pPr>
  </w:style>
  <w:style w:type="numbering" w:customStyle="1" w:styleId="WW8Num14">
    <w:name w:val="WW8Num14"/>
    <w:basedOn w:val="Bezlisty"/>
    <w:rsid w:val="00D82F29"/>
    <w:pPr>
      <w:numPr>
        <w:numId w:val="9"/>
      </w:numPr>
    </w:pPr>
  </w:style>
  <w:style w:type="numbering" w:customStyle="1" w:styleId="WW8Num141">
    <w:name w:val="WW8Num141"/>
    <w:basedOn w:val="Bezlisty"/>
    <w:rsid w:val="00D82F29"/>
  </w:style>
  <w:style w:type="numbering" w:customStyle="1" w:styleId="WW8Num22">
    <w:name w:val="WW8Num22"/>
    <w:basedOn w:val="Bezlisty"/>
    <w:rsid w:val="00D82F29"/>
    <w:pPr>
      <w:numPr>
        <w:numId w:val="10"/>
      </w:numPr>
    </w:pPr>
  </w:style>
  <w:style w:type="numbering" w:customStyle="1" w:styleId="WW8Num21">
    <w:name w:val="WW8Num21"/>
    <w:basedOn w:val="Bezlisty"/>
    <w:rsid w:val="00D82F29"/>
    <w:pPr>
      <w:numPr>
        <w:numId w:val="11"/>
      </w:numPr>
    </w:pPr>
  </w:style>
  <w:style w:type="table" w:styleId="Jasnasiatkaakcent1">
    <w:name w:val="Light Grid Accent 1"/>
    <w:basedOn w:val="Standardowy"/>
    <w:uiPriority w:val="62"/>
    <w:rsid w:val="005D702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Pogrubienie">
    <w:name w:val="Strong"/>
    <w:basedOn w:val="Domylnaczcionkaakapitu"/>
    <w:uiPriority w:val="22"/>
    <w:qFormat/>
    <w:rsid w:val="00C87A41"/>
    <w:rPr>
      <w:b/>
      <w:bCs/>
    </w:rPr>
  </w:style>
  <w:style w:type="paragraph" w:customStyle="1" w:styleId="rozdzia">
    <w:name w:val="rozdział"/>
    <w:basedOn w:val="Normalny"/>
    <w:rsid w:val="00C87A41"/>
    <w:pPr>
      <w:suppressAutoHyphens/>
      <w:spacing w:after="0" w:line="240" w:lineRule="auto"/>
      <w:ind w:left="709" w:hanging="709"/>
    </w:pPr>
    <w:rPr>
      <w:rFonts w:ascii="Verdana" w:eastAsia="Times New Roman" w:hAnsi="Verdana" w:cs="Courier New"/>
      <w:b/>
      <w:color w:val="000000"/>
      <w:spacing w:val="4"/>
      <w:sz w:val="20"/>
      <w:szCs w:val="24"/>
      <w:lang w:eastAsia="zh-CN"/>
    </w:rPr>
  </w:style>
  <w:style w:type="character" w:customStyle="1" w:styleId="Nagwek4Znak">
    <w:name w:val="Nagłówek 4 Znak"/>
    <w:basedOn w:val="Domylnaczcionkaakapitu"/>
    <w:link w:val="Nagwek4"/>
    <w:uiPriority w:val="9"/>
    <w:rsid w:val="007C34DB"/>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7C34DB"/>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7C34DB"/>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rsid w:val="007C34DB"/>
    <w:rPr>
      <w:rFonts w:asciiTheme="majorHAnsi" w:eastAsiaTheme="majorEastAsia" w:hAnsiTheme="majorHAnsi" w:cstheme="majorBidi"/>
      <w:i/>
      <w:iCs/>
      <w:color w:val="404040" w:themeColor="text1" w:themeTint="BF"/>
    </w:rPr>
  </w:style>
  <w:style w:type="table" w:customStyle="1" w:styleId="Jasnasiatkaakcent11">
    <w:name w:val="Jasna siatka — akcent 11"/>
    <w:basedOn w:val="Standardowy"/>
    <w:next w:val="Jasnasiatkaakcent1"/>
    <w:uiPriority w:val="62"/>
    <w:rsid w:val="00D81318"/>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w:eastAsia="Times New Roman"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Times New Roman"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Jasnasiatkaakcent111">
    <w:name w:val="Jasna siatka — akcent 111"/>
    <w:basedOn w:val="Standardowy"/>
    <w:next w:val="Jasnasiatkaakcent1"/>
    <w:uiPriority w:val="62"/>
    <w:rsid w:val="003E50B2"/>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Jasnasiatkaakcent112">
    <w:name w:val="Jasna siatka — akcent 112"/>
    <w:basedOn w:val="Standardowy"/>
    <w:next w:val="Jasnasiatkaakcent1"/>
    <w:uiPriority w:val="62"/>
    <w:rsid w:val="00A13E63"/>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Nagwekspisutreci">
    <w:name w:val="TOC Heading"/>
    <w:basedOn w:val="Nagwek1"/>
    <w:next w:val="Normalny"/>
    <w:uiPriority w:val="39"/>
    <w:semiHidden/>
    <w:unhideWhenUsed/>
    <w:qFormat/>
    <w:rsid w:val="00536BC9"/>
    <w:pPr>
      <w:spacing w:before="480" w:line="276" w:lineRule="auto"/>
      <w:outlineLvl w:val="9"/>
    </w:pPr>
    <w:rPr>
      <w:rFonts w:asciiTheme="majorHAnsi" w:eastAsiaTheme="majorEastAsia" w:hAnsiTheme="majorHAnsi" w:cstheme="majorBidi"/>
      <w:b/>
      <w:bCs/>
      <w:color w:val="365F91" w:themeColor="accent1" w:themeShade="BF"/>
      <w:sz w:val="28"/>
      <w:szCs w:val="28"/>
    </w:rPr>
  </w:style>
  <w:style w:type="table" w:customStyle="1" w:styleId="Jasnasiatkaakcent1121">
    <w:name w:val="Jasna siatka — akcent 1121"/>
    <w:basedOn w:val="Standardowy"/>
    <w:next w:val="Jasnasiatkaakcent1"/>
    <w:uiPriority w:val="62"/>
    <w:rsid w:val="004E1A52"/>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Nierozpoznanawzmianka5">
    <w:name w:val="Nierozpoznana wzmianka5"/>
    <w:basedOn w:val="Domylnaczcionkaakapitu"/>
    <w:uiPriority w:val="99"/>
    <w:semiHidden/>
    <w:unhideWhenUsed/>
    <w:rsid w:val="00EC4D33"/>
    <w:rPr>
      <w:color w:val="605E5C"/>
      <w:shd w:val="clear" w:color="auto" w:fill="E1DFDD"/>
    </w:rPr>
  </w:style>
  <w:style w:type="paragraph" w:customStyle="1" w:styleId="Footnote">
    <w:name w:val="Footnote"/>
    <w:basedOn w:val="Standard"/>
    <w:rsid w:val="00EE6724"/>
    <w:pPr>
      <w:spacing w:line="240" w:lineRule="auto"/>
      <w:ind w:left="0" w:firstLine="0"/>
      <w:jc w:val="left"/>
    </w:pPr>
  </w:style>
  <w:style w:type="character" w:customStyle="1" w:styleId="Footnoteanchor">
    <w:name w:val="Footnote anchor"/>
    <w:rsid w:val="00EE6724"/>
    <w:rPr>
      <w:position w:val="0"/>
      <w:vertAlign w:val="superscript"/>
    </w:rPr>
  </w:style>
  <w:style w:type="numbering" w:customStyle="1" w:styleId="WW8Num9">
    <w:name w:val="WW8Num9"/>
    <w:basedOn w:val="Bezlisty"/>
    <w:rsid w:val="00EE6724"/>
    <w:pPr>
      <w:numPr>
        <w:numId w:val="21"/>
      </w:numPr>
    </w:pPr>
  </w:style>
  <w:style w:type="numbering" w:customStyle="1" w:styleId="WW8Num10">
    <w:name w:val="WW8Num10"/>
    <w:basedOn w:val="Bezlisty"/>
    <w:rsid w:val="00EE6724"/>
    <w:pPr>
      <w:numPr>
        <w:numId w:val="25"/>
      </w:numPr>
    </w:pPr>
  </w:style>
  <w:style w:type="numbering" w:customStyle="1" w:styleId="WW8Num12">
    <w:name w:val="WW8Num12"/>
    <w:basedOn w:val="Bezlisty"/>
    <w:rsid w:val="00EE6724"/>
    <w:pPr>
      <w:numPr>
        <w:numId w:val="18"/>
      </w:numPr>
    </w:pPr>
  </w:style>
  <w:style w:type="numbering" w:customStyle="1" w:styleId="WW8Num17">
    <w:name w:val="WW8Num17"/>
    <w:basedOn w:val="Bezlisty"/>
    <w:rsid w:val="00EE6724"/>
    <w:pPr>
      <w:numPr>
        <w:numId w:val="24"/>
      </w:numPr>
    </w:pPr>
  </w:style>
  <w:style w:type="numbering" w:customStyle="1" w:styleId="WW8Num20">
    <w:name w:val="WW8Num20"/>
    <w:basedOn w:val="Bezlisty"/>
    <w:rsid w:val="00EE6724"/>
    <w:pPr>
      <w:numPr>
        <w:numId w:val="20"/>
      </w:numPr>
    </w:pPr>
  </w:style>
  <w:style w:type="table" w:customStyle="1" w:styleId="Jasnasiatkaakcent1122">
    <w:name w:val="Jasna siatka — akcent 1122"/>
    <w:basedOn w:val="Standardowy"/>
    <w:next w:val="Jasnasiatkaakcent1"/>
    <w:uiPriority w:val="62"/>
    <w:rsid w:val="00834FB4"/>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WW8Num64">
    <w:name w:val="WW8Num64"/>
    <w:basedOn w:val="Bezlisty"/>
    <w:rsid w:val="00F404E3"/>
    <w:pPr>
      <w:numPr>
        <w:numId w:val="1"/>
      </w:numPr>
    </w:pPr>
  </w:style>
  <w:style w:type="character" w:customStyle="1" w:styleId="Nierozpoznanawzmianka6">
    <w:name w:val="Nierozpoznana wzmianka6"/>
    <w:basedOn w:val="Domylnaczcionkaakapitu"/>
    <w:uiPriority w:val="99"/>
    <w:semiHidden/>
    <w:unhideWhenUsed/>
    <w:rsid w:val="00AD602C"/>
    <w:rPr>
      <w:color w:val="605E5C"/>
      <w:shd w:val="clear" w:color="auto" w:fill="E1DFDD"/>
    </w:rPr>
  </w:style>
  <w:style w:type="table" w:customStyle="1" w:styleId="Jasnasiatkaakcent11221">
    <w:name w:val="Jasna siatka — akcent 11221"/>
    <w:basedOn w:val="Standardowy"/>
    <w:next w:val="Jasnasiatkaakcent1"/>
    <w:uiPriority w:val="62"/>
    <w:rsid w:val="0013760C"/>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Jasnasiatkaakcent11222">
    <w:name w:val="Jasna siatka — akcent 11222"/>
    <w:basedOn w:val="Standardowy"/>
    <w:next w:val="Jasnasiatkaakcent1"/>
    <w:uiPriority w:val="62"/>
    <w:rsid w:val="0013760C"/>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Nierozpoznanawzmianka">
    <w:name w:val="Unresolved Mention"/>
    <w:basedOn w:val="Domylnaczcionkaakapitu"/>
    <w:uiPriority w:val="99"/>
    <w:semiHidden/>
    <w:unhideWhenUsed/>
    <w:rsid w:val="001F0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499657">
      <w:bodyDiv w:val="1"/>
      <w:marLeft w:val="0"/>
      <w:marRight w:val="0"/>
      <w:marTop w:val="0"/>
      <w:marBottom w:val="0"/>
      <w:divBdr>
        <w:top w:val="none" w:sz="0" w:space="0" w:color="auto"/>
        <w:left w:val="none" w:sz="0" w:space="0" w:color="auto"/>
        <w:bottom w:val="none" w:sz="0" w:space="0" w:color="auto"/>
        <w:right w:val="none" w:sz="0" w:space="0" w:color="auto"/>
      </w:divBdr>
      <w:divsChild>
        <w:div w:id="1391463141">
          <w:marLeft w:val="0"/>
          <w:marRight w:val="0"/>
          <w:marTop w:val="0"/>
          <w:marBottom w:val="0"/>
          <w:divBdr>
            <w:top w:val="none" w:sz="0" w:space="0" w:color="auto"/>
            <w:left w:val="none" w:sz="0" w:space="0" w:color="auto"/>
            <w:bottom w:val="none" w:sz="0" w:space="0" w:color="auto"/>
            <w:right w:val="none" w:sz="0" w:space="0" w:color="auto"/>
          </w:divBdr>
        </w:div>
        <w:div w:id="1812365298">
          <w:marLeft w:val="0"/>
          <w:marRight w:val="0"/>
          <w:marTop w:val="0"/>
          <w:marBottom w:val="0"/>
          <w:divBdr>
            <w:top w:val="none" w:sz="0" w:space="0" w:color="auto"/>
            <w:left w:val="none" w:sz="0" w:space="0" w:color="auto"/>
            <w:bottom w:val="none" w:sz="0" w:space="0" w:color="auto"/>
            <w:right w:val="none" w:sz="0" w:space="0" w:color="auto"/>
          </w:divBdr>
        </w:div>
      </w:divsChild>
    </w:div>
    <w:div w:id="248662231">
      <w:bodyDiv w:val="1"/>
      <w:marLeft w:val="0"/>
      <w:marRight w:val="0"/>
      <w:marTop w:val="0"/>
      <w:marBottom w:val="0"/>
      <w:divBdr>
        <w:top w:val="none" w:sz="0" w:space="0" w:color="auto"/>
        <w:left w:val="none" w:sz="0" w:space="0" w:color="auto"/>
        <w:bottom w:val="none" w:sz="0" w:space="0" w:color="auto"/>
        <w:right w:val="none" w:sz="0" w:space="0" w:color="auto"/>
      </w:divBdr>
      <w:divsChild>
        <w:div w:id="1844734108">
          <w:marLeft w:val="0"/>
          <w:marRight w:val="0"/>
          <w:marTop w:val="0"/>
          <w:marBottom w:val="0"/>
          <w:divBdr>
            <w:top w:val="none" w:sz="0" w:space="0" w:color="auto"/>
            <w:left w:val="none" w:sz="0" w:space="0" w:color="auto"/>
            <w:bottom w:val="none" w:sz="0" w:space="0" w:color="auto"/>
            <w:right w:val="none" w:sz="0" w:space="0" w:color="auto"/>
          </w:divBdr>
        </w:div>
        <w:div w:id="1490559462">
          <w:marLeft w:val="0"/>
          <w:marRight w:val="0"/>
          <w:marTop w:val="0"/>
          <w:marBottom w:val="0"/>
          <w:divBdr>
            <w:top w:val="none" w:sz="0" w:space="0" w:color="auto"/>
            <w:left w:val="none" w:sz="0" w:space="0" w:color="auto"/>
            <w:bottom w:val="none" w:sz="0" w:space="0" w:color="auto"/>
            <w:right w:val="none" w:sz="0" w:space="0" w:color="auto"/>
          </w:divBdr>
        </w:div>
      </w:divsChild>
    </w:div>
    <w:div w:id="1260988121">
      <w:bodyDiv w:val="1"/>
      <w:marLeft w:val="0"/>
      <w:marRight w:val="0"/>
      <w:marTop w:val="0"/>
      <w:marBottom w:val="0"/>
      <w:divBdr>
        <w:top w:val="none" w:sz="0" w:space="0" w:color="auto"/>
        <w:left w:val="none" w:sz="0" w:space="0" w:color="auto"/>
        <w:bottom w:val="none" w:sz="0" w:space="0" w:color="auto"/>
        <w:right w:val="none" w:sz="0" w:space="0" w:color="auto"/>
      </w:divBdr>
      <w:divsChild>
        <w:div w:id="1754549440">
          <w:marLeft w:val="0"/>
          <w:marRight w:val="0"/>
          <w:marTop w:val="0"/>
          <w:marBottom w:val="0"/>
          <w:divBdr>
            <w:top w:val="none" w:sz="0" w:space="0" w:color="auto"/>
            <w:left w:val="none" w:sz="0" w:space="0" w:color="auto"/>
            <w:bottom w:val="none" w:sz="0" w:space="0" w:color="auto"/>
            <w:right w:val="none" w:sz="0" w:space="0" w:color="auto"/>
          </w:divBdr>
        </w:div>
        <w:div w:id="2019648074">
          <w:marLeft w:val="0"/>
          <w:marRight w:val="0"/>
          <w:marTop w:val="0"/>
          <w:marBottom w:val="0"/>
          <w:divBdr>
            <w:top w:val="none" w:sz="0" w:space="0" w:color="auto"/>
            <w:left w:val="none" w:sz="0" w:space="0" w:color="auto"/>
            <w:bottom w:val="none" w:sz="0" w:space="0" w:color="auto"/>
            <w:right w:val="none" w:sz="0" w:space="0" w:color="auto"/>
          </w:divBdr>
        </w:div>
      </w:divsChild>
    </w:div>
    <w:div w:id="1837188118">
      <w:bodyDiv w:val="1"/>
      <w:marLeft w:val="0"/>
      <w:marRight w:val="0"/>
      <w:marTop w:val="0"/>
      <w:marBottom w:val="0"/>
      <w:divBdr>
        <w:top w:val="none" w:sz="0" w:space="0" w:color="auto"/>
        <w:left w:val="none" w:sz="0" w:space="0" w:color="auto"/>
        <w:bottom w:val="none" w:sz="0" w:space="0" w:color="auto"/>
        <w:right w:val="none" w:sz="0" w:space="0" w:color="auto"/>
      </w:divBdr>
      <w:divsChild>
        <w:div w:id="1330055586">
          <w:marLeft w:val="0"/>
          <w:marRight w:val="0"/>
          <w:marTop w:val="0"/>
          <w:marBottom w:val="0"/>
          <w:divBdr>
            <w:top w:val="none" w:sz="0" w:space="0" w:color="auto"/>
            <w:left w:val="none" w:sz="0" w:space="0" w:color="auto"/>
            <w:bottom w:val="none" w:sz="0" w:space="0" w:color="auto"/>
            <w:right w:val="none" w:sz="0" w:space="0" w:color="auto"/>
          </w:divBdr>
        </w:div>
        <w:div w:id="156925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mp-client/tenders/ocds-148610-ca8462ff-6d6b-4916-b762-26243ea831d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243;wienia" TargetMode="External"/><Relationship Id="rId5" Type="http://schemas.openxmlformats.org/officeDocument/2006/relationships/webSettings" Target="webSettings.xml"/><Relationship Id="rId15" Type="http://schemas.openxmlformats.org/officeDocument/2006/relationships/hyperlink" Target="https://www.sw.gov.pl/strona/okregowy-inspektorat-sluzby-wieziennej-w-lodzi-dokonywanie-zgloszen-wewnetrznych" TargetMode="External"/><Relationship Id="rId10" Type="http://schemas.openxmlformats.org/officeDocument/2006/relationships/hyperlink" Target="mailto:oisw_lodz@sw.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w.gov.pl/okreg/okregowy-inspektorat-sluzby-wieziennej-w-lodzi" TargetMode="External"/><Relationship Id="rId14" Type="http://schemas.openxmlformats.org/officeDocument/2006/relationships/hyperlink" Target="mailto:oisw_lodz@s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1D362-E799-411E-8DBE-19EEAFF49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30</Pages>
  <Words>12110</Words>
  <Characters>72666</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Bączyk-Widawska</dc:creator>
  <cp:lastModifiedBy>Sławomir Bednarek</cp:lastModifiedBy>
  <cp:revision>19</cp:revision>
  <cp:lastPrinted>2025-11-19T07:59:00Z</cp:lastPrinted>
  <dcterms:created xsi:type="dcterms:W3CDTF">2025-10-31T11:30:00Z</dcterms:created>
  <dcterms:modified xsi:type="dcterms:W3CDTF">2025-11-26T12:17:00Z</dcterms:modified>
</cp:coreProperties>
</file>